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1E" w:rsidRDefault="00455FC9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Нижегородская межрайонная  природоохранная прокуратура разъясняет</w:t>
      </w:r>
    </w:p>
    <w:p w:rsidR="00455FC9" w:rsidRDefault="00455FC9">
      <w:pP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</w:p>
    <w:p w:rsidR="00455FC9" w:rsidRDefault="00455FC9">
      <w:proofErr w:type="gramStart"/>
      <w:r>
        <w:rPr>
          <w:rFonts w:ascii="Roboto" w:hAnsi="Roboto"/>
          <w:color w:val="333333"/>
          <w:shd w:val="clear" w:color="auto" w:fill="FFFFFF"/>
        </w:rPr>
        <w:t>Прокурор разъясняет: согласно требованиям ч. 4 ст. 12 Федерального закона «О противодействии коррупции», работодатель при заключении трудового или гражданско-правового договора на выполнение работ (оказание услуг) в течение месяца стоимостью более ста тысяч рублей с гражданином, замещавшим должности государственной или муниципальной службы, в течение двух лет после его увольнения со службы обязан в 10-ти дневный срок сообщать о заключении такого договора</w:t>
      </w:r>
      <w:proofErr w:type="gramEnd"/>
      <w:r>
        <w:rPr>
          <w:rFonts w:ascii="Roboto" w:hAnsi="Roboto"/>
          <w:color w:val="333333"/>
          <w:shd w:val="clear" w:color="auto" w:fill="FFFFFF"/>
        </w:rPr>
        <w:t xml:space="preserve"> представителю нанимателя (работодателю) государственного или муниципального служащего по последнему месту его службы.</w:t>
      </w:r>
      <w:bookmarkStart w:id="0" w:name="_GoBack"/>
      <w:bookmarkEnd w:id="0"/>
    </w:p>
    <w:sectPr w:rsidR="0045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70"/>
    <w:rsid w:val="002C7070"/>
    <w:rsid w:val="00455FC9"/>
    <w:rsid w:val="004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Обухова</dc:creator>
  <cp:keywords/>
  <dc:description/>
  <cp:lastModifiedBy>НПП Обухова</cp:lastModifiedBy>
  <cp:revision>2</cp:revision>
  <dcterms:created xsi:type="dcterms:W3CDTF">2026-02-18T06:28:00Z</dcterms:created>
  <dcterms:modified xsi:type="dcterms:W3CDTF">2026-02-18T06:28:00Z</dcterms:modified>
</cp:coreProperties>
</file>