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1B643" w14:textId="38375D06" w:rsidR="00435EBE" w:rsidRPr="00883711" w:rsidRDefault="00435EBE" w:rsidP="00435EBE">
      <w:pPr>
        <w:pStyle w:val="1"/>
        <w:spacing w:line="360" w:lineRule="auto"/>
        <w:jc w:val="center"/>
        <w:rPr>
          <w:sz w:val="28"/>
          <w:szCs w:val="28"/>
        </w:rPr>
      </w:pPr>
      <w:r w:rsidRPr="00883711">
        <w:rPr>
          <w:noProof/>
        </w:rPr>
        <w:drawing>
          <wp:inline distT="0" distB="0" distL="0" distR="0" wp14:anchorId="2D537664" wp14:editId="3B654C92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23AC" w14:textId="77777777" w:rsidR="00435EBE" w:rsidRPr="00883711" w:rsidRDefault="00435EBE" w:rsidP="00435EBE">
      <w:pPr>
        <w:pStyle w:val="1"/>
        <w:spacing w:line="360" w:lineRule="auto"/>
        <w:jc w:val="center"/>
        <w:rPr>
          <w:sz w:val="26"/>
          <w:szCs w:val="26"/>
        </w:rPr>
      </w:pPr>
      <w:r w:rsidRPr="00883711">
        <w:rPr>
          <w:sz w:val="26"/>
          <w:szCs w:val="26"/>
        </w:rPr>
        <w:t>Администрация Вачского муниципального округа Нижегородской области</w:t>
      </w:r>
    </w:p>
    <w:p w14:paraId="356756BA" w14:textId="6B140DA2" w:rsidR="00435EBE" w:rsidRPr="00883711" w:rsidRDefault="00435EBE" w:rsidP="00435EBE">
      <w:pPr>
        <w:pStyle w:val="2"/>
        <w:rPr>
          <w:rFonts w:ascii="Impact" w:hAnsi="Impact"/>
          <w:b w:val="0"/>
          <w:sz w:val="72"/>
        </w:rPr>
      </w:pPr>
      <w:r w:rsidRPr="008837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EE8AE5" wp14:editId="4D9BBFA5">
                <wp:simplePos x="0" y="0"/>
                <wp:positionH relativeFrom="margin">
                  <wp:align>left</wp:align>
                </wp:positionH>
                <wp:positionV relativeFrom="paragraph">
                  <wp:posOffset>551815</wp:posOffset>
                </wp:positionV>
                <wp:extent cx="6454140" cy="11430"/>
                <wp:effectExtent l="0" t="19050" r="41910" b="457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4140" cy="114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A29308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3.45pt" to="508.2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" o:allowincell="f" strokeweight="4.5pt">
                <v:stroke linestyle="thickThin"/>
                <w10:wrap anchorx="margin"/>
              </v:line>
            </w:pict>
          </mc:Fallback>
        </mc:AlternateContent>
      </w:r>
      <w:r w:rsidRPr="00883711">
        <w:rPr>
          <w:rFonts w:ascii="Impact" w:hAnsi="Impact"/>
          <w:b w:val="0"/>
          <w:sz w:val="72"/>
        </w:rPr>
        <w:t>П О С Т А Н О В Л Е Н И Е</w:t>
      </w:r>
    </w:p>
    <w:p w14:paraId="632A14EA" w14:textId="77777777" w:rsidR="00435EBE" w:rsidRPr="00883711" w:rsidRDefault="00435EBE" w:rsidP="00435EBE">
      <w:pPr>
        <w:rPr>
          <w:sz w:val="28"/>
        </w:rPr>
      </w:pPr>
    </w:p>
    <w:p w14:paraId="60714699" w14:textId="75C9D4EC" w:rsidR="00435EBE" w:rsidRPr="00883711" w:rsidRDefault="00435EBE" w:rsidP="00435EBE">
      <w:pPr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от</w:t>
      </w:r>
      <w:r w:rsidR="008E74A9" w:rsidRPr="00883711">
        <w:rPr>
          <w:rFonts w:ascii="Times New Roman" w:hAnsi="Times New Roman" w:cs="Times New Roman"/>
          <w:sz w:val="28"/>
          <w:szCs w:val="28"/>
        </w:rPr>
        <w:t xml:space="preserve"> </w:t>
      </w:r>
      <w:r w:rsidR="00D82E7B">
        <w:rPr>
          <w:rFonts w:ascii="Times New Roman" w:hAnsi="Times New Roman" w:cs="Times New Roman"/>
          <w:sz w:val="28"/>
          <w:szCs w:val="28"/>
        </w:rPr>
        <w:t>24.02.2026</w:t>
      </w:r>
      <w:r w:rsidR="00385FFB"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A01828" w:rsidRPr="00883711">
        <w:rPr>
          <w:rFonts w:ascii="Times New Roman" w:hAnsi="Times New Roman" w:cs="Times New Roman"/>
          <w:sz w:val="28"/>
          <w:szCs w:val="28"/>
        </w:rPr>
        <w:tab/>
      </w:r>
      <w:r w:rsidR="00DA6943" w:rsidRPr="00883711">
        <w:rPr>
          <w:rFonts w:ascii="Times New Roman" w:hAnsi="Times New Roman" w:cs="Times New Roman"/>
          <w:sz w:val="28"/>
          <w:szCs w:val="28"/>
        </w:rPr>
        <w:tab/>
      </w:r>
      <w:r w:rsidR="004311E5"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 xml:space="preserve">№ </w:t>
      </w:r>
      <w:r w:rsidR="00D82E7B">
        <w:rPr>
          <w:rFonts w:ascii="Times New Roman" w:hAnsi="Times New Roman" w:cs="Times New Roman"/>
          <w:sz w:val="28"/>
          <w:szCs w:val="28"/>
        </w:rPr>
        <w:t>209</w:t>
      </w:r>
      <w:bookmarkStart w:id="0" w:name="_GoBack"/>
      <w:bookmarkEnd w:id="0"/>
    </w:p>
    <w:p w14:paraId="54B84725" w14:textId="37870756" w:rsidR="00B4296A" w:rsidRPr="00883711" w:rsidRDefault="00B4296A" w:rsidP="00B42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11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росту </w:t>
      </w:r>
    </w:p>
    <w:p w14:paraId="3C8E26B1" w14:textId="0F57962A" w:rsidR="00B4296A" w:rsidRPr="00883711" w:rsidRDefault="00B4296A" w:rsidP="00B42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11">
        <w:rPr>
          <w:rFonts w:ascii="Times New Roman" w:hAnsi="Times New Roman" w:cs="Times New Roman"/>
          <w:b/>
          <w:sz w:val="28"/>
          <w:szCs w:val="28"/>
        </w:rPr>
        <w:t>доходов, оптимизации расходов и совершенствованию долговой политики Вачского муниципального округа Нижегородской области</w:t>
      </w:r>
    </w:p>
    <w:p w14:paraId="346F1C62" w14:textId="21748C3A" w:rsidR="00B4296A" w:rsidRPr="00883711" w:rsidRDefault="00B4296A" w:rsidP="00B42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11">
        <w:rPr>
          <w:rFonts w:ascii="Times New Roman" w:hAnsi="Times New Roman" w:cs="Times New Roman"/>
          <w:b/>
          <w:sz w:val="28"/>
          <w:szCs w:val="28"/>
        </w:rPr>
        <w:t>на 202</w:t>
      </w:r>
      <w:r w:rsidR="00C03895" w:rsidRPr="00883711">
        <w:rPr>
          <w:rFonts w:ascii="Times New Roman" w:hAnsi="Times New Roman" w:cs="Times New Roman"/>
          <w:b/>
          <w:sz w:val="28"/>
          <w:szCs w:val="28"/>
        </w:rPr>
        <w:t>6</w:t>
      </w:r>
      <w:r w:rsidRPr="0088371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03895" w:rsidRPr="00883711">
        <w:rPr>
          <w:rFonts w:ascii="Times New Roman" w:hAnsi="Times New Roman" w:cs="Times New Roman"/>
          <w:b/>
          <w:sz w:val="28"/>
          <w:szCs w:val="28"/>
        </w:rPr>
        <w:t>8</w:t>
      </w:r>
      <w:r w:rsidRPr="0088371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08DBC884" w14:textId="77777777" w:rsidR="004311E5" w:rsidRPr="00883711" w:rsidRDefault="004311E5" w:rsidP="0038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noProof/>
          <w:sz w:val="28"/>
          <w:szCs w:val="28"/>
        </w:rPr>
      </w:pPr>
    </w:p>
    <w:p w14:paraId="490C43F4" w14:textId="290341EB" w:rsidR="00B4296A" w:rsidRPr="00883711" w:rsidRDefault="00B4296A" w:rsidP="005A1A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В целях повышения эффективности и качества управления муниципальными финансами</w:t>
      </w:r>
      <w:r w:rsidR="00EE6293" w:rsidRPr="00883711">
        <w:rPr>
          <w:rFonts w:ascii="Times New Roman" w:hAnsi="Times New Roman" w:cs="Times New Roman"/>
          <w:sz w:val="28"/>
          <w:szCs w:val="28"/>
        </w:rPr>
        <w:t>,</w:t>
      </w:r>
      <w:r w:rsidR="004311E5" w:rsidRPr="00883711">
        <w:rPr>
          <w:rFonts w:ascii="Times New Roman" w:hAnsi="Times New Roman" w:cs="Times New Roman"/>
          <w:sz w:val="28"/>
          <w:szCs w:val="28"/>
        </w:rPr>
        <w:t xml:space="preserve"> </w:t>
      </w:r>
      <w:r w:rsidRPr="00883711">
        <w:rPr>
          <w:rFonts w:ascii="Times New Roman" w:hAnsi="Times New Roman" w:cs="Times New Roman"/>
          <w:sz w:val="28"/>
          <w:szCs w:val="28"/>
        </w:rPr>
        <w:t xml:space="preserve">администрация Вачского муниципального округа Нижегородской области постановляет: </w:t>
      </w:r>
    </w:p>
    <w:p w14:paraId="54E366C8" w14:textId="639513A0" w:rsidR="00B4296A" w:rsidRPr="00883711" w:rsidRDefault="00B4296A" w:rsidP="005A1A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5332280"/>
      <w:r w:rsidRPr="00883711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по росту доходов, оптимизации расходов и совершенствованию долговой политики Вачского муниципального округа Нижегородской области на 202</w:t>
      </w:r>
      <w:r w:rsidR="00C03895" w:rsidRPr="00883711">
        <w:rPr>
          <w:rFonts w:ascii="Times New Roman" w:hAnsi="Times New Roman" w:cs="Times New Roman"/>
          <w:sz w:val="28"/>
          <w:szCs w:val="28"/>
        </w:rPr>
        <w:t>6</w:t>
      </w:r>
      <w:r w:rsidRPr="00883711">
        <w:rPr>
          <w:rFonts w:ascii="Times New Roman" w:hAnsi="Times New Roman" w:cs="Times New Roman"/>
          <w:sz w:val="28"/>
          <w:szCs w:val="28"/>
        </w:rPr>
        <w:t xml:space="preserve"> – 202</w:t>
      </w:r>
      <w:r w:rsidR="00C03895" w:rsidRPr="00883711">
        <w:rPr>
          <w:rFonts w:ascii="Times New Roman" w:hAnsi="Times New Roman" w:cs="Times New Roman"/>
          <w:sz w:val="28"/>
          <w:szCs w:val="28"/>
        </w:rPr>
        <w:t>8</w:t>
      </w:r>
      <w:r w:rsidRPr="00883711">
        <w:rPr>
          <w:rFonts w:ascii="Times New Roman" w:hAnsi="Times New Roman" w:cs="Times New Roman"/>
          <w:sz w:val="28"/>
          <w:szCs w:val="28"/>
        </w:rPr>
        <w:t xml:space="preserve"> годы (далее – План).</w:t>
      </w:r>
    </w:p>
    <w:p w14:paraId="274B5F32" w14:textId="21E4BA6A" w:rsidR="00B4296A" w:rsidRPr="00883711" w:rsidRDefault="00B4296A" w:rsidP="005A1A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2. Структурным подразделениям администрации Вачского муниципального округа Нижегородской области (управлениям, комитету, отделам) направлять в управление финансов администрации Вачского муниципально</w:t>
      </w:r>
      <w:r w:rsidR="005A1A2A" w:rsidRPr="00883711">
        <w:rPr>
          <w:rFonts w:ascii="Times New Roman" w:hAnsi="Times New Roman" w:cs="Times New Roman"/>
          <w:sz w:val="28"/>
          <w:szCs w:val="28"/>
        </w:rPr>
        <w:t xml:space="preserve">го округа Нижегородской области </w:t>
      </w:r>
      <w:r w:rsidRPr="00883711">
        <w:rPr>
          <w:rFonts w:ascii="Times New Roman" w:hAnsi="Times New Roman" w:cs="Times New Roman"/>
          <w:sz w:val="28"/>
          <w:szCs w:val="28"/>
        </w:rPr>
        <w:t xml:space="preserve">отчет о выполнении Плана по итогам I квартала, I полугодия, 9 месяцев - не позднее </w:t>
      </w:r>
      <w:r w:rsidR="004311E5" w:rsidRPr="00883711">
        <w:rPr>
          <w:rFonts w:ascii="Times New Roman" w:hAnsi="Times New Roman" w:cs="Times New Roman"/>
          <w:sz w:val="28"/>
          <w:szCs w:val="28"/>
        </w:rPr>
        <w:t>10</w:t>
      </w:r>
      <w:r w:rsidRPr="0088371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по итогам года – не позднее </w:t>
      </w:r>
      <w:r w:rsidR="005A1A2A" w:rsidRPr="00883711">
        <w:rPr>
          <w:rFonts w:ascii="Times New Roman" w:hAnsi="Times New Roman" w:cs="Times New Roman"/>
          <w:sz w:val="28"/>
          <w:szCs w:val="28"/>
        </w:rPr>
        <w:t>5</w:t>
      </w:r>
      <w:r w:rsidRPr="00883711">
        <w:rPr>
          <w:rFonts w:ascii="Times New Roman" w:hAnsi="Times New Roman" w:cs="Times New Roman"/>
          <w:sz w:val="28"/>
          <w:szCs w:val="28"/>
        </w:rPr>
        <w:t xml:space="preserve"> февраля, следующего за отчетным годом.</w:t>
      </w:r>
    </w:p>
    <w:p w14:paraId="61D05DD6" w14:textId="2382AE27" w:rsidR="005A1A2A" w:rsidRPr="00883711" w:rsidRDefault="005A1A2A" w:rsidP="004311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 xml:space="preserve">3. Управлению финансов администрации Вачского муниципального округа Нижегородской области формировать сводный отчет о выполнении Плана по итогам I квартала, I полугодия, 9 месяцев не позднее 15 числа месяца, следующего за отчетным периодом, по итогам года – не позднее 15 февраля, следующего за отчетным годом. </w:t>
      </w:r>
    </w:p>
    <w:p w14:paraId="52F86E12" w14:textId="58B6184F" w:rsidR="004311E5" w:rsidRPr="00883711" w:rsidRDefault="005A1A2A" w:rsidP="004311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4</w:t>
      </w:r>
      <w:r w:rsidR="00B4296A" w:rsidRPr="00883711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Вачского муниципального </w:t>
      </w:r>
      <w:r w:rsidR="004311E5" w:rsidRPr="00883711">
        <w:rPr>
          <w:rFonts w:ascii="Times New Roman" w:hAnsi="Times New Roman" w:cs="Times New Roman"/>
          <w:sz w:val="28"/>
          <w:szCs w:val="28"/>
        </w:rPr>
        <w:t>округа</w:t>
      </w:r>
      <w:r w:rsidR="00B4296A" w:rsidRPr="00883711">
        <w:rPr>
          <w:rFonts w:ascii="Times New Roman" w:hAnsi="Times New Roman" w:cs="Times New Roman"/>
          <w:sz w:val="28"/>
          <w:szCs w:val="28"/>
        </w:rPr>
        <w:t xml:space="preserve"> </w:t>
      </w:r>
      <w:r w:rsidRPr="00883711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4296A" w:rsidRPr="00883711">
        <w:rPr>
          <w:rFonts w:ascii="Times New Roman" w:hAnsi="Times New Roman" w:cs="Times New Roman"/>
          <w:sz w:val="28"/>
          <w:szCs w:val="28"/>
        </w:rPr>
        <w:t xml:space="preserve">от </w:t>
      </w:r>
      <w:r w:rsidR="00C03895" w:rsidRPr="00883711">
        <w:rPr>
          <w:rFonts w:ascii="Times New Roman" w:hAnsi="Times New Roman" w:cs="Times New Roman"/>
          <w:sz w:val="28"/>
          <w:szCs w:val="28"/>
        </w:rPr>
        <w:t>07.03.2025</w:t>
      </w:r>
      <w:r w:rsidR="00B4296A" w:rsidRPr="00883711">
        <w:rPr>
          <w:rFonts w:ascii="Times New Roman" w:hAnsi="Times New Roman" w:cs="Times New Roman"/>
          <w:sz w:val="28"/>
          <w:szCs w:val="28"/>
        </w:rPr>
        <w:t xml:space="preserve"> №</w:t>
      </w:r>
      <w:r w:rsidR="00C03895" w:rsidRPr="00883711">
        <w:rPr>
          <w:rFonts w:ascii="Times New Roman" w:hAnsi="Times New Roman" w:cs="Times New Roman"/>
          <w:sz w:val="28"/>
          <w:szCs w:val="28"/>
        </w:rPr>
        <w:t>252</w:t>
      </w:r>
      <w:r w:rsidR="00B4296A" w:rsidRPr="00883711">
        <w:rPr>
          <w:rFonts w:ascii="Times New Roman" w:hAnsi="Times New Roman" w:cs="Times New Roman"/>
          <w:sz w:val="28"/>
          <w:szCs w:val="28"/>
        </w:rPr>
        <w:t xml:space="preserve"> «</w:t>
      </w:r>
      <w:r w:rsidR="004311E5" w:rsidRPr="00883711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росту доходов, оптимизации расходов и </w:t>
      </w:r>
      <w:r w:rsidR="004311E5" w:rsidRPr="00883711">
        <w:rPr>
          <w:rFonts w:ascii="Times New Roman" w:hAnsi="Times New Roman" w:cs="Times New Roman"/>
          <w:sz w:val="28"/>
          <w:szCs w:val="28"/>
        </w:rPr>
        <w:lastRenderedPageBreak/>
        <w:t>совершенствованию долговой политики Вачского муниципального округа Нижегородской области на 202</w:t>
      </w:r>
      <w:r w:rsidR="00C03895" w:rsidRPr="00883711">
        <w:rPr>
          <w:rFonts w:ascii="Times New Roman" w:hAnsi="Times New Roman" w:cs="Times New Roman"/>
          <w:sz w:val="28"/>
          <w:szCs w:val="28"/>
        </w:rPr>
        <w:t>5</w:t>
      </w:r>
      <w:r w:rsidR="004311E5" w:rsidRPr="00883711">
        <w:rPr>
          <w:rFonts w:ascii="Times New Roman" w:hAnsi="Times New Roman" w:cs="Times New Roman"/>
          <w:sz w:val="28"/>
          <w:szCs w:val="28"/>
        </w:rPr>
        <w:t xml:space="preserve"> – 202</w:t>
      </w:r>
      <w:r w:rsidR="00C03895" w:rsidRPr="00883711">
        <w:rPr>
          <w:rFonts w:ascii="Times New Roman" w:hAnsi="Times New Roman" w:cs="Times New Roman"/>
          <w:sz w:val="28"/>
          <w:szCs w:val="28"/>
        </w:rPr>
        <w:t>7</w:t>
      </w:r>
      <w:r w:rsidR="004311E5" w:rsidRPr="00883711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0E9AD693" w14:textId="1E572BDF" w:rsidR="004311E5" w:rsidRPr="00883711" w:rsidRDefault="005A1A2A" w:rsidP="004311E5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подписания и распространяется на правоотношения, возникшие с 1 января 202</w:t>
      </w:r>
      <w:r w:rsidR="00C03895" w:rsidRPr="00883711">
        <w:rPr>
          <w:rFonts w:ascii="Times New Roman" w:hAnsi="Times New Roman" w:cs="Times New Roman"/>
          <w:sz w:val="28"/>
          <w:szCs w:val="28"/>
        </w:rPr>
        <w:t>6</w:t>
      </w:r>
      <w:r w:rsidRPr="008837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34E8618" w14:textId="7492277A" w:rsidR="004311E5" w:rsidRPr="00883711" w:rsidRDefault="00B4296A" w:rsidP="004311E5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 xml:space="preserve">6. </w:t>
      </w:r>
      <w:r w:rsidR="00874F91" w:rsidRPr="00883711">
        <w:rPr>
          <w:rFonts w:ascii="Times New Roman" w:hAnsi="Times New Roman" w:cs="Times New Roman"/>
          <w:sz w:val="28"/>
          <w:szCs w:val="28"/>
        </w:rPr>
        <w:t>Р</w:t>
      </w:r>
      <w:r w:rsidRPr="00883711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874F91" w:rsidRPr="0088371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8371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сайте администрации Вачского муниципального </w:t>
      </w:r>
      <w:r w:rsidR="00850C5E" w:rsidRPr="00883711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8837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ACC53" w14:textId="3121A89E" w:rsidR="00B4296A" w:rsidRPr="00883711" w:rsidRDefault="005A1A2A" w:rsidP="004311E5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7</w:t>
      </w:r>
      <w:r w:rsidR="00B4296A" w:rsidRPr="0088371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Pr="00883711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администрации, начальника управления финансов С.Ю. Шмелеву.</w:t>
      </w:r>
    </w:p>
    <w:p w14:paraId="4AAC685E" w14:textId="193342C4" w:rsidR="005A1A2A" w:rsidRPr="00883711" w:rsidRDefault="005A1A2A" w:rsidP="005A1A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B48ABC" w14:textId="77777777" w:rsidR="005A1A2A" w:rsidRPr="00883711" w:rsidRDefault="005A1A2A" w:rsidP="005A1A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570BD3" w14:textId="1B726E94" w:rsidR="00460817" w:rsidRPr="00883711" w:rsidRDefault="00460817" w:rsidP="005A1A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ab/>
      </w:r>
      <w:r w:rsidR="004A04AE" w:rsidRPr="00883711">
        <w:rPr>
          <w:rFonts w:ascii="Times New Roman" w:hAnsi="Times New Roman" w:cs="Times New Roman"/>
          <w:sz w:val="28"/>
          <w:szCs w:val="28"/>
        </w:rPr>
        <w:tab/>
      </w:r>
      <w:r w:rsidRPr="00883711">
        <w:rPr>
          <w:rFonts w:ascii="Times New Roman" w:hAnsi="Times New Roman" w:cs="Times New Roman"/>
          <w:sz w:val="28"/>
          <w:szCs w:val="28"/>
        </w:rPr>
        <w:tab/>
        <w:t>С.В.</w:t>
      </w:r>
      <w:r w:rsidR="00C03895" w:rsidRPr="00883711">
        <w:rPr>
          <w:rFonts w:ascii="Times New Roman" w:hAnsi="Times New Roman" w:cs="Times New Roman"/>
          <w:sz w:val="28"/>
          <w:szCs w:val="28"/>
        </w:rPr>
        <w:t xml:space="preserve"> </w:t>
      </w:r>
      <w:r w:rsidRPr="00883711">
        <w:rPr>
          <w:rFonts w:ascii="Times New Roman" w:hAnsi="Times New Roman" w:cs="Times New Roman"/>
          <w:sz w:val="28"/>
          <w:szCs w:val="28"/>
        </w:rPr>
        <w:t>Лисин</w:t>
      </w:r>
    </w:p>
    <w:bookmarkEnd w:id="1"/>
    <w:p w14:paraId="5040BB09" w14:textId="1A3E44BE" w:rsidR="004A04AE" w:rsidRPr="00883711" w:rsidRDefault="004A04AE" w:rsidP="005A1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C7F318" w14:textId="77777777" w:rsidR="0011377A" w:rsidRPr="00883711" w:rsidRDefault="0011377A" w:rsidP="005A1A2A">
      <w:pPr>
        <w:spacing w:after="0"/>
        <w:rPr>
          <w:rFonts w:ascii="Times New Roman" w:hAnsi="Times New Roman" w:cs="Times New Roman"/>
          <w:sz w:val="28"/>
          <w:szCs w:val="28"/>
        </w:rPr>
        <w:sectPr w:rsidR="0011377A" w:rsidRPr="00883711" w:rsidSect="004311E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3B05946" w14:textId="77777777" w:rsidR="0011377A" w:rsidRPr="00883711" w:rsidRDefault="0011377A" w:rsidP="0011377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8371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2F5DA8F9" w14:textId="77777777" w:rsidR="0011377A" w:rsidRPr="00883711" w:rsidRDefault="0011377A" w:rsidP="0011377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8371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14:paraId="37282A6E" w14:textId="77777777" w:rsidR="0011377A" w:rsidRPr="00883711" w:rsidRDefault="0011377A" w:rsidP="0011377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83711">
        <w:rPr>
          <w:rFonts w:ascii="Times New Roman" w:hAnsi="Times New Roman" w:cs="Times New Roman"/>
          <w:sz w:val="24"/>
          <w:szCs w:val="24"/>
        </w:rPr>
        <w:t>администрации Вачского</w:t>
      </w:r>
    </w:p>
    <w:p w14:paraId="1AF08CDD" w14:textId="53AB485C" w:rsidR="0011377A" w:rsidRPr="00883711" w:rsidRDefault="0011377A" w:rsidP="0011377A">
      <w:pPr>
        <w:spacing w:after="0" w:line="240" w:lineRule="auto"/>
        <w:ind w:left="720" w:hanging="1582"/>
        <w:jc w:val="right"/>
        <w:rPr>
          <w:rFonts w:ascii="Times New Roman" w:hAnsi="Times New Roman" w:cs="Times New Roman"/>
          <w:sz w:val="24"/>
          <w:szCs w:val="24"/>
        </w:rPr>
      </w:pPr>
      <w:r w:rsidRPr="008837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  <w:t xml:space="preserve">муниципального </w:t>
      </w:r>
      <w:r w:rsidR="00405C2F" w:rsidRPr="00883711">
        <w:rPr>
          <w:rFonts w:ascii="Times New Roman" w:hAnsi="Times New Roman" w:cs="Times New Roman"/>
          <w:sz w:val="24"/>
          <w:szCs w:val="24"/>
        </w:rPr>
        <w:t>округа</w:t>
      </w:r>
    </w:p>
    <w:p w14:paraId="1958B807" w14:textId="77777777" w:rsidR="0011377A" w:rsidRPr="00883711" w:rsidRDefault="0011377A" w:rsidP="0011377A">
      <w:pPr>
        <w:spacing w:after="0" w:line="240" w:lineRule="auto"/>
        <w:ind w:left="720" w:hanging="1582"/>
        <w:jc w:val="right"/>
        <w:rPr>
          <w:rFonts w:ascii="Times New Roman" w:hAnsi="Times New Roman" w:cs="Times New Roman"/>
          <w:sz w:val="24"/>
          <w:szCs w:val="24"/>
        </w:rPr>
      </w:pP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  <w:t>Нижегородской области</w:t>
      </w:r>
    </w:p>
    <w:p w14:paraId="7B98B1CA" w14:textId="5BA3198D" w:rsidR="0011377A" w:rsidRPr="00883711" w:rsidRDefault="0011377A" w:rsidP="0011377A">
      <w:pPr>
        <w:spacing w:after="0" w:line="240" w:lineRule="auto"/>
        <w:ind w:left="720" w:hanging="1582"/>
        <w:jc w:val="right"/>
        <w:rPr>
          <w:rFonts w:ascii="Times New Roman" w:hAnsi="Times New Roman" w:cs="Times New Roman"/>
          <w:sz w:val="24"/>
          <w:szCs w:val="24"/>
        </w:rPr>
      </w:pPr>
      <w:r w:rsidRPr="008837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</w:r>
      <w:r w:rsidRPr="00883711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C03895" w:rsidRPr="00883711">
        <w:rPr>
          <w:rFonts w:ascii="Times New Roman" w:hAnsi="Times New Roman" w:cs="Times New Roman"/>
          <w:sz w:val="24"/>
          <w:szCs w:val="24"/>
        </w:rPr>
        <w:t>________</w:t>
      </w:r>
      <w:r w:rsidR="00A01828" w:rsidRPr="00883711">
        <w:rPr>
          <w:rFonts w:ascii="Times New Roman" w:hAnsi="Times New Roman" w:cs="Times New Roman"/>
          <w:sz w:val="24"/>
          <w:szCs w:val="24"/>
        </w:rPr>
        <w:t xml:space="preserve"> </w:t>
      </w:r>
      <w:r w:rsidRPr="00883711">
        <w:rPr>
          <w:rFonts w:ascii="Times New Roman" w:hAnsi="Times New Roman" w:cs="Times New Roman"/>
          <w:sz w:val="24"/>
          <w:szCs w:val="24"/>
        </w:rPr>
        <w:t xml:space="preserve">№ </w:t>
      </w:r>
      <w:r w:rsidR="00C03895" w:rsidRPr="00883711">
        <w:rPr>
          <w:rFonts w:ascii="Times New Roman" w:hAnsi="Times New Roman" w:cs="Times New Roman"/>
          <w:sz w:val="24"/>
          <w:szCs w:val="24"/>
        </w:rPr>
        <w:t>____</w:t>
      </w:r>
    </w:p>
    <w:p w14:paraId="440A0CFD" w14:textId="50A11CC0" w:rsidR="00405C2F" w:rsidRPr="00883711" w:rsidRDefault="00405C2F" w:rsidP="0011377A">
      <w:pPr>
        <w:spacing w:after="0" w:line="240" w:lineRule="auto"/>
        <w:ind w:left="720" w:hanging="1582"/>
        <w:jc w:val="right"/>
        <w:rPr>
          <w:rFonts w:ascii="Times New Roman" w:hAnsi="Times New Roman" w:cs="Times New Roman"/>
          <w:sz w:val="24"/>
          <w:szCs w:val="24"/>
        </w:rPr>
      </w:pPr>
    </w:p>
    <w:p w14:paraId="4FD8DF98" w14:textId="77777777" w:rsidR="00405C2F" w:rsidRPr="00883711" w:rsidRDefault="00405C2F" w:rsidP="0011377A">
      <w:pPr>
        <w:spacing w:after="0" w:line="240" w:lineRule="auto"/>
        <w:ind w:left="720" w:hanging="1582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84BCAFB" w14:textId="77777777" w:rsidR="00405C2F" w:rsidRPr="00883711" w:rsidRDefault="00405C2F" w:rsidP="00405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11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росту доходов, оптимизации расходов и совершенствованию долговой политики </w:t>
      </w:r>
    </w:p>
    <w:p w14:paraId="1619B591" w14:textId="08E7C985" w:rsidR="00405C2F" w:rsidRPr="00883711" w:rsidRDefault="00405C2F" w:rsidP="00405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11">
        <w:rPr>
          <w:rFonts w:ascii="Times New Roman" w:hAnsi="Times New Roman" w:cs="Times New Roman"/>
          <w:b/>
          <w:sz w:val="28"/>
          <w:szCs w:val="28"/>
        </w:rPr>
        <w:t>Вачского муниципального округа Нижегородской области на 202</w:t>
      </w:r>
      <w:r w:rsidR="00C03895" w:rsidRPr="00883711">
        <w:rPr>
          <w:rFonts w:ascii="Times New Roman" w:hAnsi="Times New Roman" w:cs="Times New Roman"/>
          <w:b/>
          <w:sz w:val="28"/>
          <w:szCs w:val="28"/>
        </w:rPr>
        <w:t>6</w:t>
      </w:r>
      <w:r w:rsidRPr="0088371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03895" w:rsidRPr="00883711">
        <w:rPr>
          <w:rFonts w:ascii="Times New Roman" w:hAnsi="Times New Roman" w:cs="Times New Roman"/>
          <w:b/>
          <w:sz w:val="28"/>
          <w:szCs w:val="28"/>
        </w:rPr>
        <w:t>7</w:t>
      </w:r>
      <w:r w:rsidRPr="0088371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61DFFE78" w14:textId="21B191EA" w:rsidR="0011377A" w:rsidRPr="00883711" w:rsidRDefault="0011377A" w:rsidP="005A1A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9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046"/>
        <w:gridCol w:w="1520"/>
        <w:gridCol w:w="1860"/>
        <w:gridCol w:w="2900"/>
        <w:gridCol w:w="9"/>
        <w:gridCol w:w="1955"/>
        <w:gridCol w:w="9"/>
        <w:gridCol w:w="1975"/>
        <w:gridCol w:w="9"/>
        <w:gridCol w:w="1976"/>
        <w:gridCol w:w="9"/>
      </w:tblGrid>
      <w:tr w:rsidR="00883711" w:rsidRPr="00883711" w14:paraId="2AD80030" w14:textId="77777777" w:rsidTr="00883711">
        <w:trPr>
          <w:gridAfter w:val="1"/>
          <w:wAfter w:w="9" w:type="dxa"/>
          <w:trHeight w:val="420"/>
        </w:trPr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74240127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046" w:type="dxa"/>
            <w:vMerge w:val="restart"/>
            <w:shd w:val="clear" w:color="auto" w:fill="auto"/>
            <w:vAlign w:val="center"/>
            <w:hideMark/>
          </w:tcPr>
          <w:p w14:paraId="244D17DA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14:paraId="3C98C237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4B5F7E6A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14:paraId="29817875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Целевой показатель</w:t>
            </w:r>
          </w:p>
        </w:tc>
        <w:tc>
          <w:tcPr>
            <w:tcW w:w="5933" w:type="dxa"/>
            <w:gridSpan w:val="6"/>
            <w:shd w:val="clear" w:color="auto" w:fill="auto"/>
            <w:vAlign w:val="center"/>
            <w:hideMark/>
          </w:tcPr>
          <w:p w14:paraId="66F6F313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 целевого показателя</w:t>
            </w:r>
          </w:p>
        </w:tc>
      </w:tr>
      <w:tr w:rsidR="00883711" w:rsidRPr="00883711" w14:paraId="08CBE167" w14:textId="77777777" w:rsidTr="00883711">
        <w:trPr>
          <w:gridAfter w:val="1"/>
          <w:wAfter w:w="9" w:type="dxa"/>
          <w:trHeight w:val="225"/>
        </w:trPr>
        <w:tc>
          <w:tcPr>
            <w:tcW w:w="640" w:type="dxa"/>
            <w:vMerge/>
            <w:vAlign w:val="center"/>
            <w:hideMark/>
          </w:tcPr>
          <w:p w14:paraId="3B8BF493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46" w:type="dxa"/>
            <w:vMerge/>
            <w:vAlign w:val="center"/>
            <w:hideMark/>
          </w:tcPr>
          <w:p w14:paraId="03327BA8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2BE7DC0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20EAFE8E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14:paraId="723442DB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59F5D161" w14:textId="63A0BC28" w:rsidR="00405C2F" w:rsidRPr="00883711" w:rsidRDefault="00405C2F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C03895"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295F78"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466E5FF6" w14:textId="1F921534" w:rsidR="00405C2F" w:rsidRPr="00883711" w:rsidRDefault="00405C2F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C03895"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027</w:t>
            </w: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13644586" w14:textId="791B30F7" w:rsidR="00405C2F" w:rsidRPr="00883711" w:rsidRDefault="00405C2F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C03895"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83711" w:rsidRPr="00883711" w14:paraId="6C4E1540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vAlign w:val="center"/>
            <w:hideMark/>
          </w:tcPr>
          <w:p w14:paraId="1092D6FB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I.                   Мероприятия по росту налоговых и неналоговых доходов </w:t>
            </w:r>
          </w:p>
        </w:tc>
      </w:tr>
      <w:tr w:rsidR="00883711" w:rsidRPr="00883711" w14:paraId="253C3B18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vAlign w:val="center"/>
            <w:hideMark/>
          </w:tcPr>
          <w:p w14:paraId="0A922FB0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 Увеличение доходов от экономической деятельности</w:t>
            </w:r>
          </w:p>
        </w:tc>
      </w:tr>
      <w:tr w:rsidR="00883711" w:rsidRPr="00883711" w14:paraId="4C5279A5" w14:textId="77777777" w:rsidTr="00883711">
        <w:trPr>
          <w:gridAfter w:val="1"/>
          <w:wAfter w:w="9" w:type="dxa"/>
          <w:trHeight w:val="1781"/>
        </w:trPr>
        <w:tc>
          <w:tcPr>
            <w:tcW w:w="640" w:type="dxa"/>
            <w:shd w:val="clear" w:color="auto" w:fill="auto"/>
            <w:vAlign w:val="center"/>
            <w:hideMark/>
          </w:tcPr>
          <w:p w14:paraId="12B3DE7D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196B21ED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мониторинга основных экономических показателей предприятий, расположенных на территории округа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E0143A2" w14:textId="2FEE629F" w:rsidR="00405C2F" w:rsidRPr="00883711" w:rsidRDefault="00405C2F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518C8314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экономики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168D7F51" w14:textId="77777777" w:rsidR="00405C2F" w:rsidRPr="00883711" w:rsidRDefault="00405C2F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финансово-экономической деятельностью предприятий (млн. рублей/рублей)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4D5A133A" w14:textId="518271DD" w:rsidR="00405C2F" w:rsidRPr="00883711" w:rsidRDefault="00405C2F" w:rsidP="0097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объем отгруженной продукции: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4 347,9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млн. рублей; прибыль: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млн. рублей; ФОТ: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1 860,1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млн. рублей; численность работников: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2 905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чел.; средняя заработная плата: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53 359,15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13A078E1" w14:textId="217D1C25" w:rsidR="00405C2F" w:rsidRPr="00883711" w:rsidRDefault="00405C2F" w:rsidP="0097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объем отгруженной продукции: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4 573,8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млн. рублей; прибыль: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млн. рублей; ФОТ: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2 014,5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млн. рублей; численность работников: </w:t>
            </w:r>
            <w:r w:rsidR="00295F7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чел.; средняя заработная плата: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57 788,30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0E4A1D4B" w14:textId="5B0814FC" w:rsidR="00405C2F" w:rsidRPr="00883711" w:rsidRDefault="00405C2F" w:rsidP="0097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объем отгруженной продукции: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4 766,1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млн. рублей; прибыль: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млн. рублей; ФОТ: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2 183,7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млн. рублей; численность работников: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2 905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чел.; средняя заработная плата: </w:t>
            </w:r>
            <w:r w:rsidR="0097381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62 642,0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рублей.</w:t>
            </w:r>
          </w:p>
        </w:tc>
      </w:tr>
      <w:tr w:rsidR="00883711" w:rsidRPr="00883711" w14:paraId="7D80CF87" w14:textId="77777777" w:rsidTr="00883711">
        <w:trPr>
          <w:gridAfter w:val="1"/>
          <w:wAfter w:w="9" w:type="dxa"/>
          <w:trHeight w:val="701"/>
        </w:trPr>
        <w:tc>
          <w:tcPr>
            <w:tcW w:w="640" w:type="dxa"/>
            <w:shd w:val="clear" w:color="auto" w:fill="auto"/>
            <w:vAlign w:val="center"/>
            <w:hideMark/>
          </w:tcPr>
          <w:p w14:paraId="1311A003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26344A3D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новых инвестиционных проектов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F10D403" w14:textId="1FEA9A17" w:rsidR="00214B36" w:rsidRPr="00883711" w:rsidRDefault="00214B36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</w:t>
            </w:r>
          </w:p>
        </w:tc>
        <w:tc>
          <w:tcPr>
            <w:tcW w:w="1860" w:type="dxa"/>
            <w:vMerge/>
            <w:vAlign w:val="center"/>
            <w:hideMark/>
          </w:tcPr>
          <w:p w14:paraId="03A2465E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3723E5F" w14:textId="77777777" w:rsidR="00214B36" w:rsidRPr="00883711" w:rsidRDefault="00214B3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НДФЛ за счет создания новых рабочих мест (млн. рублей)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50CF7B28" w14:textId="505F12A1" w:rsidR="00214B36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1,2-1,7 млн. рублей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42B493A9" w14:textId="2E2315B9" w:rsidR="00214B36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1,2-1,7 млн. рублей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249183FA" w14:textId="47771B61" w:rsidR="00214B36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1,2-1,7 млн. рублей</w:t>
            </w:r>
          </w:p>
        </w:tc>
      </w:tr>
      <w:tr w:rsidR="00883711" w:rsidRPr="00883711" w14:paraId="23BCDA14" w14:textId="77777777" w:rsidTr="00883711">
        <w:trPr>
          <w:gridAfter w:val="1"/>
          <w:wAfter w:w="9" w:type="dxa"/>
          <w:trHeight w:val="1392"/>
        </w:trPr>
        <w:tc>
          <w:tcPr>
            <w:tcW w:w="640" w:type="dxa"/>
            <w:shd w:val="clear" w:color="auto" w:fill="auto"/>
            <w:vAlign w:val="center"/>
          </w:tcPr>
          <w:p w14:paraId="46EEAD31" w14:textId="5B9CE2FB" w:rsidR="006B31DE" w:rsidRPr="00883711" w:rsidRDefault="006B31DE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D770ACA" w14:textId="7D6CA46E" w:rsidR="006B31DE" w:rsidRPr="00883711" w:rsidRDefault="006B31DE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заседаний комиссии по повышению заработной платы и ликвидации теневой заработной платы, а также погашению недоимки по налога с руководителями предприятий округа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AE5C6FD" w14:textId="1196FD5E" w:rsidR="006B31DE" w:rsidRPr="00883711" w:rsidRDefault="006B31DE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860" w:type="dxa"/>
            <w:vMerge/>
            <w:vAlign w:val="center"/>
          </w:tcPr>
          <w:p w14:paraId="0C0FCF6D" w14:textId="77777777" w:rsidR="006B31DE" w:rsidRPr="00883711" w:rsidRDefault="006B31DE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55953148" w14:textId="6201DC73" w:rsidR="006B31DE" w:rsidRPr="00883711" w:rsidRDefault="006B31DE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средней заработной платы ( 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57908932" w14:textId="5A5FE095" w:rsidR="006B31DE" w:rsidRPr="00883711" w:rsidRDefault="006B31DE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6,9%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EC2E89" w14:textId="39BC26C5" w:rsidR="006B31DE" w:rsidRPr="00883711" w:rsidRDefault="006B31DE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8,3%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C222C6" w14:textId="18A117D1" w:rsidR="006B31DE" w:rsidRPr="00883711" w:rsidRDefault="006B31DE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8,4%</w:t>
            </w:r>
          </w:p>
        </w:tc>
      </w:tr>
      <w:tr w:rsidR="00883711" w:rsidRPr="00883711" w14:paraId="475D4FF7" w14:textId="77777777" w:rsidTr="00883711">
        <w:trPr>
          <w:gridAfter w:val="1"/>
          <w:wAfter w:w="9" w:type="dxa"/>
          <w:trHeight w:val="1665"/>
        </w:trPr>
        <w:tc>
          <w:tcPr>
            <w:tcW w:w="640" w:type="dxa"/>
            <w:shd w:val="clear" w:color="auto" w:fill="auto"/>
            <w:vAlign w:val="center"/>
            <w:hideMark/>
          </w:tcPr>
          <w:p w14:paraId="3556265B" w14:textId="7111984B" w:rsidR="00214B36" w:rsidRPr="00883711" w:rsidRDefault="00214B36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6B31DE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450A455A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с предприятиями, которые зарегистрированы в других муниципальных образованиях, области, по перечислению ими налога на доходы физических лиц в бюджет округа, т.е. по месту осуществления деятельности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61374CC" w14:textId="01B1D9E7" w:rsidR="00214B36" w:rsidRPr="00883711" w:rsidRDefault="00C0389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vMerge/>
            <w:vAlign w:val="center"/>
            <w:hideMark/>
          </w:tcPr>
          <w:p w14:paraId="23748D8E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49673316" w14:textId="77777777" w:rsidR="00214B36" w:rsidRPr="00883711" w:rsidRDefault="00214B3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Увеличения поступления НДФЛ (тыс. рублей)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171FBD2B" w14:textId="50427ECC" w:rsidR="00214B36" w:rsidRPr="00883711" w:rsidRDefault="00295F78" w:rsidP="0029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500,0</w:t>
            </w:r>
            <w:r w:rsidR="00214B3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37A8DCDC" w14:textId="6541CCF8" w:rsidR="00214B36" w:rsidRPr="00883711" w:rsidRDefault="00295F78" w:rsidP="00A1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600,0 тыс. рублей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42DAD46" w14:textId="25401BB2" w:rsidR="00214B36" w:rsidRPr="00883711" w:rsidRDefault="00295F78" w:rsidP="00A1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600,0 тыс. рублей</w:t>
            </w:r>
          </w:p>
        </w:tc>
      </w:tr>
      <w:tr w:rsidR="00883711" w:rsidRPr="00883711" w14:paraId="3D833C07" w14:textId="77777777" w:rsidTr="00883711">
        <w:trPr>
          <w:trHeight w:val="356"/>
        </w:trPr>
        <w:tc>
          <w:tcPr>
            <w:tcW w:w="15908" w:type="dxa"/>
            <w:gridSpan w:val="12"/>
            <w:shd w:val="clear" w:color="auto" w:fill="auto"/>
            <w:vAlign w:val="center"/>
            <w:hideMark/>
          </w:tcPr>
          <w:p w14:paraId="5BE00DEE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2. Увеличение доходов от земельно-имущественного комплекса</w:t>
            </w:r>
          </w:p>
        </w:tc>
      </w:tr>
      <w:tr w:rsidR="00883711" w:rsidRPr="00883711" w14:paraId="52168177" w14:textId="77777777" w:rsidTr="00883711">
        <w:trPr>
          <w:gridAfter w:val="1"/>
          <w:wAfter w:w="9" w:type="dxa"/>
          <w:trHeight w:val="759"/>
        </w:trPr>
        <w:tc>
          <w:tcPr>
            <w:tcW w:w="640" w:type="dxa"/>
            <w:shd w:val="clear" w:color="auto" w:fill="auto"/>
            <w:vAlign w:val="center"/>
            <w:hideMark/>
          </w:tcPr>
          <w:p w14:paraId="6EA2A6D7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70E77F30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в полном объеме прогнозного плана приватизации муниципального имущества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C0742A7" w14:textId="4C8C258C" w:rsidR="00214B36" w:rsidRPr="00883711" w:rsidRDefault="00C03895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3D95085D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управлению муниципальным имуществом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196EAFD4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проданных объектов недвижимости (ед.)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465C1BE7" w14:textId="1E5560BE" w:rsidR="00214B36" w:rsidRPr="00883711" w:rsidRDefault="00F40632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56A7361F" w14:textId="124850DA" w:rsidR="00214B36" w:rsidRPr="00883711" w:rsidRDefault="00F40632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7D42EDB" w14:textId="246F6E07" w:rsidR="00214B36" w:rsidRPr="00883711" w:rsidRDefault="00F40632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83711" w:rsidRPr="00883711" w14:paraId="5569FA41" w14:textId="77777777" w:rsidTr="00883711">
        <w:trPr>
          <w:gridAfter w:val="1"/>
          <w:wAfter w:w="9" w:type="dxa"/>
          <w:trHeight w:val="1125"/>
        </w:trPr>
        <w:tc>
          <w:tcPr>
            <w:tcW w:w="640" w:type="dxa"/>
            <w:shd w:val="clear" w:color="auto" w:fill="auto"/>
            <w:vAlign w:val="center"/>
            <w:hideMark/>
          </w:tcPr>
          <w:p w14:paraId="4471A060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56225D2A" w14:textId="277342B3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претензионно-</w:t>
            </w:r>
            <w:r w:rsidR="00295F7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исковой работы по взысканию задолженности по аренде муниципального имущества и земельных участков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F5CE95F" w14:textId="28497571" w:rsidR="00214B36" w:rsidRPr="00883711" w:rsidRDefault="00C03895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860" w:type="dxa"/>
            <w:vMerge/>
            <w:vAlign w:val="center"/>
            <w:hideMark/>
          </w:tcPr>
          <w:p w14:paraId="2A71EEE7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6FE6E477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направленных претензий, исковых заявлений (ед.)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07D78D30" w14:textId="398F1E61" w:rsidR="00214B36" w:rsidRPr="00883711" w:rsidRDefault="00F40632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35029E6" w14:textId="4B96AF3C" w:rsidR="00214B36" w:rsidRPr="00883711" w:rsidRDefault="00F40632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56456FC" w14:textId="6296752B" w:rsidR="00214B36" w:rsidRPr="00883711" w:rsidRDefault="00F40632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883711" w:rsidRPr="00883711" w14:paraId="587FDAE8" w14:textId="77777777" w:rsidTr="00883711">
        <w:trPr>
          <w:gridAfter w:val="1"/>
          <w:wAfter w:w="9" w:type="dxa"/>
          <w:trHeight w:val="1126"/>
        </w:trPr>
        <w:tc>
          <w:tcPr>
            <w:tcW w:w="640" w:type="dxa"/>
            <w:shd w:val="clear" w:color="auto" w:fill="auto"/>
            <w:vAlign w:val="center"/>
            <w:hideMark/>
          </w:tcPr>
          <w:p w14:paraId="5DB2815A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24194F8F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Вовлечение ранее учтенного  недвижимого имущества в налоговый оборот (518-ФЗ)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A0DF012" w14:textId="07711081" w:rsidR="00214B36" w:rsidRPr="00883711" w:rsidRDefault="00C03895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860" w:type="dxa"/>
            <w:vMerge/>
            <w:vAlign w:val="center"/>
            <w:hideMark/>
          </w:tcPr>
          <w:p w14:paraId="03BFDB8D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7256712F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зарегистрированных объектов недвижимости (ед.)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7941046B" w14:textId="3B03DF31" w:rsidR="00214B36" w:rsidRPr="00883711" w:rsidRDefault="00A1065D" w:rsidP="00F4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36AB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4E536FE3" w14:textId="7E1B871E" w:rsidR="00214B36" w:rsidRPr="00883711" w:rsidRDefault="00A1065D" w:rsidP="00F4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36AB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71F82A68" w14:textId="3A0C27F5" w:rsidR="00214B36" w:rsidRPr="00883711" w:rsidRDefault="00A1065D" w:rsidP="00F4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36AB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</w:tr>
      <w:tr w:rsidR="00883711" w:rsidRPr="00883711" w14:paraId="581EAD10" w14:textId="77777777" w:rsidTr="00883711">
        <w:trPr>
          <w:gridAfter w:val="1"/>
          <w:wAfter w:w="9" w:type="dxa"/>
          <w:trHeight w:val="1465"/>
        </w:trPr>
        <w:tc>
          <w:tcPr>
            <w:tcW w:w="640" w:type="dxa"/>
            <w:shd w:val="clear" w:color="auto" w:fill="auto"/>
            <w:vAlign w:val="center"/>
            <w:hideMark/>
          </w:tcPr>
          <w:p w14:paraId="3BFDCB53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126E0F37" w14:textId="54199911" w:rsidR="00214B36" w:rsidRPr="00883711" w:rsidRDefault="00F436AB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претензионно- исковой работы по взысканию задолженности по найму жилых помещений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34A5F37" w14:textId="7A177587" w:rsidR="00214B36" w:rsidRPr="00883711" w:rsidRDefault="00C03895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860" w:type="dxa"/>
            <w:vMerge/>
            <w:vAlign w:val="center"/>
            <w:hideMark/>
          </w:tcPr>
          <w:p w14:paraId="7733773A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C71D965" w14:textId="5912C86D" w:rsidR="00214B36" w:rsidRPr="00883711" w:rsidRDefault="00214B36" w:rsidP="00F4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 w:rsidR="00F436AB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направленных претензий, исковых заявлений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06ADABC5" w14:textId="3CB4B539" w:rsidR="00214B36" w:rsidRPr="00883711" w:rsidRDefault="00F436AB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4FA36142" w14:textId="059515DE" w:rsidR="00214B36" w:rsidRPr="00883711" w:rsidRDefault="00F436AB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49D6FFC3" w14:textId="1744ABB3" w:rsidR="00214B36" w:rsidRPr="00883711" w:rsidRDefault="00F436AB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883711" w:rsidRPr="00883711" w14:paraId="1B431711" w14:textId="77777777" w:rsidTr="00883711">
        <w:trPr>
          <w:trHeight w:val="271"/>
        </w:trPr>
        <w:tc>
          <w:tcPr>
            <w:tcW w:w="15908" w:type="dxa"/>
            <w:gridSpan w:val="12"/>
            <w:shd w:val="clear" w:color="auto" w:fill="auto"/>
            <w:vAlign w:val="center"/>
            <w:hideMark/>
          </w:tcPr>
          <w:p w14:paraId="2BE214C2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 Повышение качества администрирования доходов бюджета</w:t>
            </w:r>
          </w:p>
        </w:tc>
      </w:tr>
      <w:tr w:rsidR="00883711" w:rsidRPr="00883711" w14:paraId="0ACC2838" w14:textId="77777777" w:rsidTr="00883711">
        <w:trPr>
          <w:gridAfter w:val="1"/>
          <w:wAfter w:w="9" w:type="dxa"/>
          <w:trHeight w:val="1494"/>
        </w:trPr>
        <w:tc>
          <w:tcPr>
            <w:tcW w:w="640" w:type="dxa"/>
            <w:shd w:val="clear" w:color="auto" w:fill="auto"/>
            <w:vAlign w:val="center"/>
            <w:hideMark/>
          </w:tcPr>
          <w:p w14:paraId="77D8B0AD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4EFEE451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Координация работы главных администраторов доходов бюджета по контролю за полным и своевременным поступлением налоговых и неналоговых доходов в бюджет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389E0DA" w14:textId="237987CB" w:rsidR="00214B36" w:rsidRPr="00883711" w:rsidRDefault="00C0389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B83D479" w14:textId="7B83533B" w:rsidR="00214B36" w:rsidRPr="00883711" w:rsidRDefault="00EE3AB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B7B1887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первоначального плана по администрируемым доходам (%)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0C689C2F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243C5FD6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3B356764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883711" w:rsidRPr="00883711" w14:paraId="55BBB45C" w14:textId="77777777" w:rsidTr="00883711">
        <w:trPr>
          <w:gridAfter w:val="1"/>
          <w:wAfter w:w="9" w:type="dxa"/>
          <w:trHeight w:val="1734"/>
        </w:trPr>
        <w:tc>
          <w:tcPr>
            <w:tcW w:w="640" w:type="dxa"/>
            <w:shd w:val="clear" w:color="auto" w:fill="auto"/>
            <w:vAlign w:val="center"/>
            <w:hideMark/>
          </w:tcPr>
          <w:p w14:paraId="552FAB5C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20CDB90C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поступления в бюджет администрируемых доходов в запланированных объемах, получение дополнительных доходов, а также сокращение задолженности по их уплате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F40C5EC" w14:textId="2E41496E" w:rsidR="00214B36" w:rsidRPr="00883711" w:rsidRDefault="00C0389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2F5A9EE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Главные администраторы доходов бюджета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6584D5F7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Активизация работы главных администраторов доходов по претензионной-исковой работе с неплательщиками, осуществление мер принудительного взыскания задолженности в бюджет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0381D30B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задолженности в бюджет</w:t>
            </w:r>
          </w:p>
          <w:p w14:paraId="17F8EB5B" w14:textId="77777777" w:rsidR="00295F78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116203" w14:textId="03859B96" w:rsidR="00295F78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невыясненных поступлений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7964595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задолженности в бюджет</w:t>
            </w:r>
          </w:p>
          <w:p w14:paraId="07C42F13" w14:textId="77777777" w:rsidR="00295F78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E9DB8B" w14:textId="0C4EAF7E" w:rsidR="00295F78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невыясненных поступлений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76BC3B86" w14:textId="77777777" w:rsidR="00214B36" w:rsidRPr="00883711" w:rsidRDefault="00214B36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задолженности в бюджет</w:t>
            </w:r>
          </w:p>
          <w:p w14:paraId="1459544D" w14:textId="77777777" w:rsidR="00295F78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981DCA" w14:textId="4203CE90" w:rsidR="00295F78" w:rsidRPr="00883711" w:rsidRDefault="00295F78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невыясненных поступлений</w:t>
            </w:r>
          </w:p>
        </w:tc>
      </w:tr>
      <w:tr w:rsidR="00883711" w:rsidRPr="00883711" w14:paraId="53B7379C" w14:textId="77777777" w:rsidTr="00883711">
        <w:trPr>
          <w:gridAfter w:val="1"/>
          <w:wAfter w:w="9" w:type="dxa"/>
          <w:trHeight w:val="1747"/>
        </w:trPr>
        <w:tc>
          <w:tcPr>
            <w:tcW w:w="640" w:type="dxa"/>
            <w:shd w:val="clear" w:color="auto" w:fill="auto"/>
            <w:vAlign w:val="center"/>
          </w:tcPr>
          <w:p w14:paraId="485990BF" w14:textId="0E230FB4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F12CFF8" w14:textId="721E2170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взаимодействия с Управлением Федеральной налоговой службы по Нижегородской области и управлением Федеральной службы судебных приставов по Нижегородской области по вопросам собираемости налоговых доходов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FC13C19" w14:textId="48375790" w:rsidR="00EE3AB6" w:rsidRPr="00883711" w:rsidRDefault="00C03895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vAlign w:val="center"/>
          </w:tcPr>
          <w:p w14:paraId="332B9793" w14:textId="0AE8BF12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E1270F" w14:textId="77777777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первоначального</w:t>
            </w:r>
          </w:p>
          <w:p w14:paraId="30A429B1" w14:textId="77777777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плана поступления налоговых</w:t>
            </w:r>
          </w:p>
          <w:p w14:paraId="2A62AC0F" w14:textId="70BFD1C6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 в бюджет округа, %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266F8422" w14:textId="35B2F687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F2CC72C" w14:textId="6E7CDFD6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E1AD04" w14:textId="28BF41FB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883711" w:rsidRPr="00883711" w14:paraId="086AC3FD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169FB837" w14:textId="44A0EAF9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II. Мероприятия по оптимизации расходов</w:t>
            </w:r>
          </w:p>
        </w:tc>
      </w:tr>
      <w:tr w:rsidR="00883711" w:rsidRPr="00883711" w14:paraId="6D9EE8B7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vAlign w:val="center"/>
            <w:hideMark/>
          </w:tcPr>
          <w:p w14:paraId="02ED889F" w14:textId="31F3B644" w:rsidR="00EE3AB6" w:rsidRPr="00883711" w:rsidRDefault="00EE3AB6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 w:rsidR="008C4B6B"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Муниципальная служба </w:t>
            </w:r>
          </w:p>
        </w:tc>
      </w:tr>
      <w:tr w:rsidR="00883711" w:rsidRPr="00883711" w14:paraId="313E3F7F" w14:textId="77777777" w:rsidTr="00883711">
        <w:trPr>
          <w:gridAfter w:val="1"/>
          <w:wAfter w:w="9" w:type="dxa"/>
          <w:trHeight w:val="945"/>
        </w:trPr>
        <w:tc>
          <w:tcPr>
            <w:tcW w:w="640" w:type="dxa"/>
            <w:shd w:val="clear" w:color="auto" w:fill="auto"/>
            <w:vAlign w:val="center"/>
            <w:hideMark/>
          </w:tcPr>
          <w:p w14:paraId="0452B417" w14:textId="77777777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73D38748" w14:textId="77777777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нормативов расходов на содержание органов местного самоуправления Вачского муниципального округа Нижегородской области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4F9C673" w14:textId="09383E9F" w:rsidR="00EE3AB6" w:rsidRPr="00883711" w:rsidRDefault="00C03895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D3EF5D4" w14:textId="77777777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369ADDF" w14:textId="77777777" w:rsidR="00EE3AB6" w:rsidRPr="00883711" w:rsidRDefault="00EE3AB6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превышения над предельными значениями норматива 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083FEE0D" w14:textId="617B2D9A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9C1861" w14:textId="4D915D43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6008CB" w14:textId="5CB3B7E4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3524B38E" w14:textId="77777777" w:rsidTr="00883711">
        <w:trPr>
          <w:gridAfter w:val="1"/>
          <w:wAfter w:w="9" w:type="dxa"/>
          <w:trHeight w:val="945"/>
        </w:trPr>
        <w:tc>
          <w:tcPr>
            <w:tcW w:w="640" w:type="dxa"/>
            <w:shd w:val="clear" w:color="auto" w:fill="auto"/>
            <w:vAlign w:val="center"/>
          </w:tcPr>
          <w:p w14:paraId="7D9E732B" w14:textId="49E6D712" w:rsidR="008C4B6B" w:rsidRPr="00883711" w:rsidRDefault="008C4B6B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2B52CC3" w14:textId="37D5B9F6" w:rsidR="008C4B6B" w:rsidRPr="00883711" w:rsidRDefault="008C4B6B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предельной численности работников органов местного самоуправления, недопущение ее увеличения, за исключением случаев увеличения численности работников органов местного самоуправления, связанных с перераспределением полномочий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B82FD4C" w14:textId="68DDA89F" w:rsidR="008C4B6B" w:rsidRPr="00883711" w:rsidRDefault="00C03895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B3C18E3" w14:textId="46C88E59" w:rsidR="008C4B6B" w:rsidRPr="00883711" w:rsidRDefault="008C4B6B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B9392DC" w14:textId="0FF4BAC5" w:rsidR="008C4B6B" w:rsidRPr="00883711" w:rsidRDefault="008C4B6B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Принятие правовых актов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Согласование штатных расписаний </w:t>
            </w:r>
            <w:r w:rsidR="00DE3D0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2775C5F5" w14:textId="19C7DBEA" w:rsidR="008C4B6B" w:rsidRPr="00883711" w:rsidRDefault="008C4B6B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необоснованного увеличения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C381F25" w14:textId="439B7D2A" w:rsidR="008C4B6B" w:rsidRPr="00883711" w:rsidRDefault="008C4B6B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необоснованного увеличения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0FB1CC" w14:textId="6D3FD6F9" w:rsidR="008C4B6B" w:rsidRPr="00883711" w:rsidRDefault="008C4B6B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необоснованного увеличения</w:t>
            </w:r>
          </w:p>
        </w:tc>
      </w:tr>
      <w:tr w:rsidR="00883711" w:rsidRPr="00883711" w14:paraId="74F06C9C" w14:textId="77777777" w:rsidTr="00883711">
        <w:trPr>
          <w:gridAfter w:val="1"/>
          <w:wAfter w:w="9" w:type="dxa"/>
          <w:trHeight w:val="945"/>
        </w:trPr>
        <w:tc>
          <w:tcPr>
            <w:tcW w:w="640" w:type="dxa"/>
            <w:shd w:val="clear" w:color="auto" w:fill="auto"/>
            <w:vAlign w:val="center"/>
          </w:tcPr>
          <w:p w14:paraId="00E68EB2" w14:textId="18C4F30E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7FCF4DE" w14:textId="37F352EB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действующего законодательства в части установления оплаты труда работников бюджетной сферы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E4AB6F3" w14:textId="40FE2F86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596681" w14:textId="59F4C2D6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Главные распорядители бюджетных средств 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17BE1302" w14:textId="08E412F8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Принятие правовых актов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Согласование штатных расписаний ОМСУ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71EBEF08" w14:textId="299F95AC" w:rsidR="00DE3D06" w:rsidRPr="00883711" w:rsidRDefault="00386997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33DEA0D" w14:textId="6A3DBF13" w:rsidR="00DE3D06" w:rsidRPr="00883711" w:rsidRDefault="00386997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48B263" w14:textId="5DD822B4" w:rsidR="00DE3D06" w:rsidRPr="00883711" w:rsidRDefault="00386997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12977F5A" w14:textId="77777777" w:rsidTr="00883711">
        <w:trPr>
          <w:trHeight w:val="316"/>
        </w:trPr>
        <w:tc>
          <w:tcPr>
            <w:tcW w:w="15908" w:type="dxa"/>
            <w:gridSpan w:val="12"/>
            <w:shd w:val="clear" w:color="auto" w:fill="auto"/>
            <w:vAlign w:val="center"/>
          </w:tcPr>
          <w:p w14:paraId="25E9BA29" w14:textId="7EB73091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 Оптимизация бюджетной сети</w:t>
            </w:r>
          </w:p>
        </w:tc>
      </w:tr>
      <w:tr w:rsidR="00883711" w:rsidRPr="00883711" w14:paraId="2AB18CB1" w14:textId="77777777" w:rsidTr="00883711">
        <w:trPr>
          <w:gridAfter w:val="1"/>
          <w:wAfter w:w="9" w:type="dxa"/>
          <w:trHeight w:val="851"/>
        </w:trPr>
        <w:tc>
          <w:tcPr>
            <w:tcW w:w="640" w:type="dxa"/>
            <w:shd w:val="clear" w:color="auto" w:fill="auto"/>
            <w:vAlign w:val="center"/>
            <w:hideMark/>
          </w:tcPr>
          <w:p w14:paraId="3C16A641" w14:textId="26B87DFD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4BF4F184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Сохранения целевых показателей заработной платы отдельных категорий работников учреждений Нижегородской области, поименованных в указах Президента Российской Федерации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EE22FFF" w14:textId="1BFE8DFD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657F15A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образования, отдел культуры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46D2C783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значений целевых показателей заработной платы (%)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1F3CC0D0" w14:textId="32867E4E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8BDA554" w14:textId="69B02F9B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1E7C8972" w14:textId="1FAA15E1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883711" w:rsidRPr="00883711" w14:paraId="7833F58C" w14:textId="77777777" w:rsidTr="00883711">
        <w:trPr>
          <w:gridAfter w:val="1"/>
          <w:wAfter w:w="9" w:type="dxa"/>
          <w:trHeight w:val="2025"/>
        </w:trPr>
        <w:tc>
          <w:tcPr>
            <w:tcW w:w="640" w:type="dxa"/>
            <w:shd w:val="clear" w:color="auto" w:fill="auto"/>
            <w:vAlign w:val="center"/>
            <w:hideMark/>
          </w:tcPr>
          <w:p w14:paraId="786F3791" w14:textId="3D8BB206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5DB3AAA3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мониторинга предельного уровня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 и среднемесячной заработной платы работников этих учреждений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0A61DE2" w14:textId="2C59FAB0" w:rsidR="00DE3D06" w:rsidRPr="00883711" w:rsidRDefault="00DE3D06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Ежеквартально в течении 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FD54BCF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Структурные подразделения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4C9FC79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превышение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53E7713E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кратности менее чем  в 8 раз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0F035B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кратности менее чем  в 8 раз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4A4946F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кратности менее чем  в 8 раз</w:t>
            </w:r>
          </w:p>
        </w:tc>
      </w:tr>
      <w:tr w:rsidR="00883711" w:rsidRPr="00883711" w14:paraId="1ED71333" w14:textId="77777777" w:rsidTr="00883711">
        <w:trPr>
          <w:gridAfter w:val="1"/>
          <w:wAfter w:w="9" w:type="dxa"/>
          <w:trHeight w:val="1692"/>
        </w:trPr>
        <w:tc>
          <w:tcPr>
            <w:tcW w:w="640" w:type="dxa"/>
            <w:shd w:val="clear" w:color="auto" w:fill="auto"/>
            <w:vAlign w:val="center"/>
            <w:hideMark/>
          </w:tcPr>
          <w:p w14:paraId="7C60062C" w14:textId="43571BBC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2.3.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0AD9D22E" w14:textId="016E52A3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Соблюдение показателей оптимизации численности работников бюджетной сферы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160DC7E" w14:textId="45659FCC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BF7A6F0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Главные распорядители бюджетных средств 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46CC24DF" w14:textId="306A2325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Согласование штатных расписаний муниципальных учреждений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20AF5721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необоснованного увеличения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01AE57D9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необоснованного увеличения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186CBE8E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необоснованного увеличения</w:t>
            </w:r>
          </w:p>
        </w:tc>
      </w:tr>
      <w:tr w:rsidR="00883711" w:rsidRPr="00883711" w14:paraId="7E6BFC88" w14:textId="77777777" w:rsidTr="00883711">
        <w:trPr>
          <w:gridAfter w:val="1"/>
          <w:wAfter w:w="9" w:type="dxa"/>
          <w:trHeight w:val="1692"/>
        </w:trPr>
        <w:tc>
          <w:tcPr>
            <w:tcW w:w="640" w:type="dxa"/>
            <w:shd w:val="clear" w:color="auto" w:fill="auto"/>
            <w:vAlign w:val="center"/>
          </w:tcPr>
          <w:p w14:paraId="356ECA5F" w14:textId="233993D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65671D4" w14:textId="5D3403E9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действующего законодательства в части установления оплаты труда работников бюджетной сферы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D59D19E" w14:textId="11EBBC19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9CB8120" w14:textId="3256F619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Главные распорядители бюджетных средств 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7F2583A9" w14:textId="358FC536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Принятие правовых актов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Согласование штатных расписаний муниципальных учреждений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5D38DED5" w14:textId="0FEF0BA8" w:rsidR="00DE3D06" w:rsidRPr="00883711" w:rsidRDefault="00386997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9C975B5" w14:textId="609EE038" w:rsidR="00DE3D06" w:rsidRPr="00883711" w:rsidRDefault="00386997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B582E8" w14:textId="4A0C9EAB" w:rsidR="00DE3D06" w:rsidRPr="00883711" w:rsidRDefault="00386997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0B49BDE3" w14:textId="77777777" w:rsidTr="00883711">
        <w:trPr>
          <w:gridAfter w:val="1"/>
          <w:wAfter w:w="9" w:type="dxa"/>
          <w:trHeight w:val="1692"/>
        </w:trPr>
        <w:tc>
          <w:tcPr>
            <w:tcW w:w="640" w:type="dxa"/>
            <w:shd w:val="clear" w:color="auto" w:fill="auto"/>
            <w:vAlign w:val="center"/>
          </w:tcPr>
          <w:p w14:paraId="2036040B" w14:textId="7F4DCA8D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345D018" w14:textId="31D4FC6F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возможной оптимизации сети учреждений социальной сферы путем реорганизации, ликвидации или преобразования в организации иных организационно-правовых форм муниципальных учреждений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84D081A" w14:textId="3FF5F09D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E3CB00C" w14:textId="6F9A3CC8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793ABE0F" w14:textId="2C2808EB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возможной оптимизации сети учреждений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5D9A2F79" w14:textId="16EAFB9C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1C0FB1" w14:textId="4FC35A26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92F83A" w14:textId="146652C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3E43CBDA" w14:textId="77777777" w:rsidTr="00883711">
        <w:trPr>
          <w:gridAfter w:val="1"/>
          <w:wAfter w:w="9" w:type="dxa"/>
          <w:trHeight w:val="1692"/>
        </w:trPr>
        <w:tc>
          <w:tcPr>
            <w:tcW w:w="640" w:type="dxa"/>
            <w:shd w:val="clear" w:color="auto" w:fill="auto"/>
            <w:vAlign w:val="center"/>
          </w:tcPr>
          <w:p w14:paraId="6B091741" w14:textId="37ACAB44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6CDFF57" w14:textId="2780CB59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потребности и предусмотренных средств на повышение оплаты труда работников бюджетной сферы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7C987A5" w14:textId="1E8E6529" w:rsidR="00DE3D06" w:rsidRPr="00883711" w:rsidRDefault="00506537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DE3D0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жеквартально в течение 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DE3D0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DE3D0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659304" w14:textId="68FC4183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Главные распорядители бюджетных средств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58C5E4A2" w14:textId="54DC9C54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возможной потребности в средствах на оплату труда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3AE0EF12" w14:textId="088B94AA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4065AC" w14:textId="6DD2FC52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89530C" w14:textId="5226C954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255FC447" w14:textId="77777777" w:rsidTr="00883711">
        <w:trPr>
          <w:trHeight w:val="76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3C084C31" w14:textId="06496998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 Совершенствование системы закупок для муниципальных нужд</w:t>
            </w:r>
          </w:p>
        </w:tc>
      </w:tr>
      <w:tr w:rsidR="00883711" w:rsidRPr="00883711" w14:paraId="6FF9F510" w14:textId="77777777" w:rsidTr="00883711">
        <w:trPr>
          <w:gridAfter w:val="1"/>
          <w:wAfter w:w="9" w:type="dxa"/>
          <w:trHeight w:val="1800"/>
        </w:trPr>
        <w:tc>
          <w:tcPr>
            <w:tcW w:w="640" w:type="dxa"/>
            <w:shd w:val="clear" w:color="auto" w:fill="auto"/>
            <w:vAlign w:val="center"/>
            <w:hideMark/>
          </w:tcPr>
          <w:p w14:paraId="65F98E6A" w14:textId="6113E660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31D9624F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требований к закупаемым структурными подразделениями администрации Вачского муниципального округа Нижегородской области отдельным видам товаров, работ, услуг (в том числе предельные цены товаров, работ, услуг)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14:paraId="7B9D3674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(II квартал текущего финансового года)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593F0476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Структурные подразделения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619B1AAD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Разработанные НПА структурными подразделениями администрации Вачского муниципального округа Нижегородской области об утверждении требований к закупаемым отдельным видам товаров, работ, услуг</w:t>
            </w:r>
          </w:p>
        </w:tc>
        <w:tc>
          <w:tcPr>
            <w:tcW w:w="1964" w:type="dxa"/>
            <w:gridSpan w:val="2"/>
            <w:vMerge w:val="restart"/>
            <w:shd w:val="clear" w:color="auto" w:fill="auto"/>
            <w:vAlign w:val="center"/>
            <w:hideMark/>
          </w:tcPr>
          <w:p w14:paraId="165B49B3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законодательства при разработке НПА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14:paraId="47270C41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законодательства при разработке НПА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14:paraId="400DE43E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законодательства при разработке НПА</w:t>
            </w:r>
          </w:p>
        </w:tc>
      </w:tr>
      <w:tr w:rsidR="00883711" w:rsidRPr="00883711" w14:paraId="6A878CE6" w14:textId="77777777" w:rsidTr="00883711">
        <w:trPr>
          <w:gridAfter w:val="1"/>
          <w:wAfter w:w="9" w:type="dxa"/>
          <w:trHeight w:val="1350"/>
        </w:trPr>
        <w:tc>
          <w:tcPr>
            <w:tcW w:w="640" w:type="dxa"/>
            <w:shd w:val="clear" w:color="auto" w:fill="auto"/>
            <w:vAlign w:val="center"/>
            <w:hideMark/>
          </w:tcPr>
          <w:p w14:paraId="633B5F25" w14:textId="460CE42E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77BE03DA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 нормативных затрат на обеспечение функций структурных подразделений администрации Вачского муниципального округа Нижегородской области</w:t>
            </w:r>
          </w:p>
        </w:tc>
        <w:tc>
          <w:tcPr>
            <w:tcW w:w="1520" w:type="dxa"/>
            <w:vMerge/>
            <w:vAlign w:val="center"/>
            <w:hideMark/>
          </w:tcPr>
          <w:p w14:paraId="4FA6B43C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495D4D52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1B6C0F5E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Повышения эффективности бюджетных расходов и организации процесса бюджетного планирования, обоснования объектов закупки, включаемых в план закупок на очередной финансовый год </w:t>
            </w:r>
          </w:p>
        </w:tc>
        <w:tc>
          <w:tcPr>
            <w:tcW w:w="1964" w:type="dxa"/>
            <w:gridSpan w:val="2"/>
            <w:vMerge/>
            <w:shd w:val="clear" w:color="auto" w:fill="auto"/>
            <w:vAlign w:val="center"/>
          </w:tcPr>
          <w:p w14:paraId="1B96550E" w14:textId="0C4809C6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7149ADA2" w14:textId="34B7DA8C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2971EDB" w14:textId="18EC1A40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3711" w:rsidRPr="00883711" w14:paraId="31373285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6D354F7C" w14:textId="029E5540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4. Мероприятия в части исполнения бюджета</w:t>
            </w:r>
          </w:p>
        </w:tc>
      </w:tr>
      <w:tr w:rsidR="00883711" w:rsidRPr="00883711" w14:paraId="0D21DFDC" w14:textId="77777777" w:rsidTr="00883711">
        <w:trPr>
          <w:gridAfter w:val="1"/>
          <w:wAfter w:w="9" w:type="dxa"/>
          <w:trHeight w:val="1575"/>
        </w:trPr>
        <w:tc>
          <w:tcPr>
            <w:tcW w:w="640" w:type="dxa"/>
            <w:shd w:val="clear" w:color="auto" w:fill="auto"/>
            <w:vAlign w:val="center"/>
            <w:hideMark/>
          </w:tcPr>
          <w:p w14:paraId="2D99F681" w14:textId="21043C9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6081598B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эффективности реализации муниципальных программ по итогам полугодия, года</w:t>
            </w:r>
            <w:r w:rsidR="00906128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69272B5" w14:textId="26946AFB" w:rsidR="00906128" w:rsidRPr="00883711" w:rsidRDefault="00906128" w:rsidP="009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рейтинга муниципальных программ по уровню их исполнения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B4733F0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(по итогам года- до 25 апреля следующего за отчетным, по итогам 1 полугодия – до 25 июля)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5A0622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экономики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64E1E4C1" w14:textId="3D9078AF" w:rsidR="00DE3D06" w:rsidRPr="00883711" w:rsidRDefault="00906128" w:rsidP="009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DE3D06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ижение эффективности реализации муниципальных программ, %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4911AC9C" w14:textId="23A51ABF" w:rsidR="00DE3D06" w:rsidRPr="00883711" w:rsidRDefault="00DE3D06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&gt;</w:t>
            </w:r>
            <w:r w:rsidR="006B31DE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4617B71C" w14:textId="286A5FC4" w:rsidR="00DE3D06" w:rsidRPr="00883711" w:rsidRDefault="00DE3D06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&gt;</w:t>
            </w:r>
            <w:r w:rsidR="006B31DE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16D8903B" w14:textId="112E5540" w:rsidR="00DE3D06" w:rsidRPr="00883711" w:rsidRDefault="00DE3D06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&gt;</w:t>
            </w:r>
            <w:r w:rsidR="006B31DE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883711" w:rsidRPr="00883711" w14:paraId="7B02B4CD" w14:textId="77777777" w:rsidTr="00883711">
        <w:trPr>
          <w:gridAfter w:val="1"/>
          <w:wAfter w:w="9" w:type="dxa"/>
          <w:trHeight w:val="675"/>
        </w:trPr>
        <w:tc>
          <w:tcPr>
            <w:tcW w:w="640" w:type="dxa"/>
            <w:shd w:val="clear" w:color="auto" w:fill="auto"/>
            <w:vAlign w:val="center"/>
            <w:hideMark/>
          </w:tcPr>
          <w:p w14:paraId="6795A5C7" w14:textId="07847D5B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7305BF99" w14:textId="0B4A597B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финансирования на основании доведенных лимитов бюджетных обязательств, а также недопущение нецелевого использования бюджетных средств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E943789" w14:textId="0FAA13EA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7234C6C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Главные распорядители бюджетных средств 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79DDFA3E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превышение лимитов бюджетных обязательств</w:t>
            </w:r>
          </w:p>
          <w:p w14:paraId="5943CFDE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37BA48" w14:textId="198A516A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нецелевого использования бюджетных средств, снижение доли непрограммных расходов в общем объеме расходов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74F216F9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06683EDB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84004BD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052B5BB6" w14:textId="77777777" w:rsidTr="00883711">
        <w:trPr>
          <w:gridAfter w:val="1"/>
          <w:wAfter w:w="9" w:type="dxa"/>
          <w:trHeight w:val="900"/>
        </w:trPr>
        <w:tc>
          <w:tcPr>
            <w:tcW w:w="640" w:type="dxa"/>
            <w:shd w:val="clear" w:color="auto" w:fill="auto"/>
            <w:vAlign w:val="center"/>
            <w:hideMark/>
          </w:tcPr>
          <w:p w14:paraId="36150E01" w14:textId="550DF03A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60C6FEAC" w14:textId="68452AD6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мониторинга дебиторской и кредиторской задолженностей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D25032C" w14:textId="1B3E6FF0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FF77E09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Главные распорядители бюджетных средств 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74AAEAF2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(минимизация) задолженностей (кредиторской, просроченной кредиторской, дебиторской) (%)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5C043149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27E3A299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2E1A2B1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0%</w:t>
            </w:r>
          </w:p>
        </w:tc>
      </w:tr>
      <w:tr w:rsidR="00883711" w:rsidRPr="00883711" w14:paraId="3905AD65" w14:textId="77777777" w:rsidTr="00883711">
        <w:trPr>
          <w:gridAfter w:val="1"/>
          <w:wAfter w:w="9" w:type="dxa"/>
          <w:trHeight w:val="1125"/>
        </w:trPr>
        <w:tc>
          <w:tcPr>
            <w:tcW w:w="640" w:type="dxa"/>
            <w:shd w:val="clear" w:color="auto" w:fill="auto"/>
            <w:vAlign w:val="center"/>
            <w:hideMark/>
          </w:tcPr>
          <w:p w14:paraId="6B6A0ECF" w14:textId="49101DB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5EC71628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мониторинга качества финансового менеджмента, осуществляемого главными администраторами средств бюджета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6A9D938" w14:textId="04C2B502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CFF0746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Главные распорядители бюджетных средств 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2EC6B84F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 качества финансового менеджмента  (%)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18998B2A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&gt;75%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557C8347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&gt;75%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24C51D67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&gt;75%</w:t>
            </w:r>
          </w:p>
        </w:tc>
      </w:tr>
      <w:tr w:rsidR="00883711" w:rsidRPr="00883711" w14:paraId="6AFC9EE4" w14:textId="77777777" w:rsidTr="00883711">
        <w:trPr>
          <w:gridAfter w:val="1"/>
          <w:wAfter w:w="9" w:type="dxa"/>
          <w:trHeight w:val="1575"/>
        </w:trPr>
        <w:tc>
          <w:tcPr>
            <w:tcW w:w="640" w:type="dxa"/>
            <w:shd w:val="clear" w:color="auto" w:fill="auto"/>
            <w:vAlign w:val="center"/>
            <w:hideMark/>
          </w:tcPr>
          <w:p w14:paraId="29D9BF47" w14:textId="5BE02F6C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4.5.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218BDA7D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соответствия нормативно-правовой базы, требованиям законодательства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D49C322" w14:textId="63A52131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1CF9B08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Структурные подразделения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747B7E22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мониторинга федерального, регионального  законодательства, в целях своевременного внесения изменений в нормативно-правовые акты Вачского муниципального округа Нижегородской области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40A2E4B3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442C74BA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7886EB4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597D6C1B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78686F29" w14:textId="5A716AE4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 Муниципальные задания на оказание муниципальных услуг (выполнение работ)</w:t>
            </w:r>
          </w:p>
        </w:tc>
      </w:tr>
      <w:tr w:rsidR="00883711" w:rsidRPr="00883711" w14:paraId="5ECD3AD1" w14:textId="77777777" w:rsidTr="00883711">
        <w:trPr>
          <w:gridAfter w:val="1"/>
          <w:wAfter w:w="9" w:type="dxa"/>
          <w:trHeight w:val="1690"/>
        </w:trPr>
        <w:tc>
          <w:tcPr>
            <w:tcW w:w="640" w:type="dxa"/>
            <w:shd w:val="clear" w:color="auto" w:fill="auto"/>
            <w:vAlign w:val="center"/>
            <w:hideMark/>
          </w:tcPr>
          <w:p w14:paraId="3BA93D86" w14:textId="4B9C8EB9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66A9FEDE" w14:textId="616D0F6C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мониторинга выполнения муниципальных заданий  на оказание муниципальных услуг </w:t>
            </w:r>
            <w:r w:rsidR="00F3388C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(выполнение работ)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муниципальными учреждениями Вачского муниципального округа Нижегородской области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2A3658A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 (В сроки, установленные муниципальным заданием, но не позднее 1 февраля года, следующего за отчетным)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717B1F4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Вачского муниципального округа Нижегородской области, отдел культуры администрации Вачского муниципального округа Нижегородской области,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1B6B867D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Оптимизация расходов бюджета, сокращение объемов остатков на счетах на начало года  по субсидиям на выполнение муниципального задания, достижение показателей, запланированных учреждением в муниципальном задании, возврат в бюджет средств в объеме остатков субсидий, образовавшихся в связи с недостижением установленных  муниципальным заданием показателей, характеризующих объем муниципальных услуг (работ)</w:t>
            </w:r>
          </w:p>
        </w:tc>
        <w:tc>
          <w:tcPr>
            <w:tcW w:w="1964" w:type="dxa"/>
            <w:gridSpan w:val="2"/>
            <w:shd w:val="clear" w:color="auto" w:fill="auto"/>
            <w:noWrap/>
            <w:vAlign w:val="center"/>
            <w:hideMark/>
          </w:tcPr>
          <w:p w14:paraId="07133CF6" w14:textId="31EF8CB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8164ACA" w14:textId="741711E9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5A3FDB4F" w14:textId="72CD0AAA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72093562" w14:textId="77777777" w:rsidTr="00883711">
        <w:trPr>
          <w:gridAfter w:val="1"/>
          <w:wAfter w:w="9" w:type="dxa"/>
          <w:trHeight w:val="1470"/>
        </w:trPr>
        <w:tc>
          <w:tcPr>
            <w:tcW w:w="640" w:type="dxa"/>
            <w:shd w:val="clear" w:color="auto" w:fill="auto"/>
            <w:vAlign w:val="center"/>
            <w:hideMark/>
          </w:tcPr>
          <w:p w14:paraId="02564AF5" w14:textId="6245CFB4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4386431D" w14:textId="7CE280FA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потребности в муниципальных услугах и учета ее результатов при формировании проектов муниципальных заданий на оказание муниципальных услуг</w:t>
            </w:r>
            <w:r w:rsidR="00F3388C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(выполнение работ)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FE1790F" w14:textId="254D6009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при формировании проекта бюджета</w:t>
            </w:r>
          </w:p>
        </w:tc>
        <w:tc>
          <w:tcPr>
            <w:tcW w:w="1860" w:type="dxa"/>
            <w:vMerge/>
            <w:vAlign w:val="center"/>
            <w:hideMark/>
          </w:tcPr>
          <w:p w14:paraId="1F20CB1F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481D20F4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результатов ежегодной оценки потребности в предоставлении  муниципальных услуг, при формировании расходной части бюджета на очередной финансовый год и плановый период</w:t>
            </w:r>
          </w:p>
        </w:tc>
        <w:tc>
          <w:tcPr>
            <w:tcW w:w="1964" w:type="dxa"/>
            <w:gridSpan w:val="2"/>
            <w:shd w:val="clear" w:color="auto" w:fill="auto"/>
            <w:noWrap/>
            <w:vAlign w:val="center"/>
            <w:hideMark/>
          </w:tcPr>
          <w:p w14:paraId="20860F6D" w14:textId="06E4CE48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520A99D2" w14:textId="796CC333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7BBBE33A" w14:textId="1E460A2C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61D95475" w14:textId="77777777" w:rsidTr="00883711">
        <w:trPr>
          <w:gridAfter w:val="1"/>
          <w:wAfter w:w="9" w:type="dxa"/>
          <w:trHeight w:val="2334"/>
        </w:trPr>
        <w:tc>
          <w:tcPr>
            <w:tcW w:w="640" w:type="dxa"/>
            <w:shd w:val="clear" w:color="auto" w:fill="auto"/>
            <w:vAlign w:val="center"/>
            <w:hideMark/>
          </w:tcPr>
          <w:p w14:paraId="6651E09E" w14:textId="0878B4F8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5.3.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6E22FC84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соответствия качества фактически предоставляемых муниципальных услуг стандартам качества муниципальных услуг 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F3E3C1A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(Два раза в год (за 1 полугодие- до 1 августа текущего года, по итогам года-  до 1 марта следующего за отчетным))</w:t>
            </w:r>
          </w:p>
        </w:tc>
        <w:tc>
          <w:tcPr>
            <w:tcW w:w="1860" w:type="dxa"/>
            <w:vMerge/>
            <w:vAlign w:val="center"/>
            <w:hideMark/>
          </w:tcPr>
          <w:p w14:paraId="21949DDE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5D79211E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Выявление степени удовлетворения населения Вачского муниципального округа Нижегородской области качеством предоставляемых муниципальных услуг, оценка деятельности учреждений, предоставляющих муниципальные услуги, финансируемые из бюджета; разработка мер, направленных на повышение качества предоставляемых муниципальных услуг</w:t>
            </w:r>
          </w:p>
        </w:tc>
        <w:tc>
          <w:tcPr>
            <w:tcW w:w="1964" w:type="dxa"/>
            <w:gridSpan w:val="2"/>
            <w:shd w:val="clear" w:color="auto" w:fill="auto"/>
            <w:noWrap/>
            <w:vAlign w:val="center"/>
            <w:hideMark/>
          </w:tcPr>
          <w:p w14:paraId="0AF86314" w14:textId="3DF1CCAA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75FDAE4F" w14:textId="041ECEFB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201507CF" w14:textId="1DE4005A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6D111036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6989F88C" w14:textId="70952848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 Осуществление контрольной деятельности</w:t>
            </w:r>
          </w:p>
        </w:tc>
      </w:tr>
      <w:tr w:rsidR="00883711" w:rsidRPr="00883711" w14:paraId="6DD5C96C" w14:textId="77777777" w:rsidTr="00883711">
        <w:trPr>
          <w:gridAfter w:val="1"/>
          <w:wAfter w:w="9" w:type="dxa"/>
          <w:trHeight w:val="1433"/>
        </w:trPr>
        <w:tc>
          <w:tcPr>
            <w:tcW w:w="640" w:type="dxa"/>
            <w:shd w:val="clear" w:color="auto" w:fill="auto"/>
            <w:vAlign w:val="center"/>
            <w:hideMark/>
          </w:tcPr>
          <w:p w14:paraId="42A7E366" w14:textId="52EA0D00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3DCB9C97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внутреннего муниципального финансового контроля и контроля в сфере закупок в рамках своей компетенции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743333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плана контрольной деятельности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781056BC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25DC6C60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количества проведенных контрольных мероприятий, количеству контрольных мероприятий, предусмотренных планами контрольной деятельности на соответствующий финансовый год (%)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14365EF1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04E502A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0A3252B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883711" w:rsidRPr="00883711" w14:paraId="774581B8" w14:textId="77777777" w:rsidTr="00883711">
        <w:trPr>
          <w:gridAfter w:val="1"/>
          <w:wAfter w:w="9" w:type="dxa"/>
          <w:trHeight w:val="1677"/>
        </w:trPr>
        <w:tc>
          <w:tcPr>
            <w:tcW w:w="640" w:type="dxa"/>
            <w:shd w:val="clear" w:color="auto" w:fill="auto"/>
            <w:vAlign w:val="center"/>
            <w:hideMark/>
          </w:tcPr>
          <w:p w14:paraId="3D9D162B" w14:textId="70E3A2D5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4E6832AE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контроля в части казначейского исполнения, контроль в ч.5.ст.99 ФЗ от 05.04.2013 №44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E6D2CDC" w14:textId="37A525A7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vMerge/>
            <w:vAlign w:val="center"/>
            <w:hideMark/>
          </w:tcPr>
          <w:p w14:paraId="0D5E99C4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13D9D45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Высокий показатель качества подготовки платежных документов (правильное оформление заявки и подтверждающих документов, предоставление подтверждающих документов) (%)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33C701DC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80%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49F2BB0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80%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195BF151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80%</w:t>
            </w:r>
          </w:p>
        </w:tc>
      </w:tr>
      <w:tr w:rsidR="00883711" w:rsidRPr="00883711" w14:paraId="5AF51A9F" w14:textId="77777777" w:rsidTr="00883711">
        <w:trPr>
          <w:trHeight w:val="225"/>
        </w:trPr>
        <w:tc>
          <w:tcPr>
            <w:tcW w:w="9975" w:type="dxa"/>
            <w:gridSpan w:val="6"/>
            <w:shd w:val="clear" w:color="auto" w:fill="auto"/>
            <w:noWrap/>
            <w:vAlign w:val="bottom"/>
            <w:hideMark/>
          </w:tcPr>
          <w:p w14:paraId="408E731E" w14:textId="3431FC4F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7. Обеспечение открытости и прозрачности деятельности ОМСУ</w:t>
            </w:r>
          </w:p>
        </w:tc>
        <w:tc>
          <w:tcPr>
            <w:tcW w:w="1964" w:type="dxa"/>
            <w:gridSpan w:val="2"/>
            <w:shd w:val="clear" w:color="auto" w:fill="auto"/>
            <w:noWrap/>
            <w:vAlign w:val="bottom"/>
            <w:hideMark/>
          </w:tcPr>
          <w:p w14:paraId="33E328BB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  <w:hideMark/>
          </w:tcPr>
          <w:p w14:paraId="2C9E57D0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519BA426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83711" w:rsidRPr="00883711" w14:paraId="14EC1C43" w14:textId="77777777" w:rsidTr="00883711">
        <w:trPr>
          <w:gridAfter w:val="1"/>
          <w:wAfter w:w="9" w:type="dxa"/>
          <w:trHeight w:val="2632"/>
        </w:trPr>
        <w:tc>
          <w:tcPr>
            <w:tcW w:w="640" w:type="dxa"/>
            <w:shd w:val="clear" w:color="auto" w:fill="auto"/>
            <w:vAlign w:val="center"/>
            <w:hideMark/>
          </w:tcPr>
          <w:p w14:paraId="080B3748" w14:textId="4E878B1F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31547FC0" w14:textId="50FB8C9E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размещения информации на официальном сайте администрации Вачского муниципального округа в ИКТ «Интернет», на едином портале бюджетной системы Российской Федерации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1B5C43E" w14:textId="4F6596AA" w:rsidR="00DE3D06" w:rsidRPr="00883711" w:rsidRDefault="00C03895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53629B0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Структурные подразделения администрации Вачского муниципального округа Нижегородской области 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09E9EA08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информации на официальном сайте администрации Вачского муниципального округа http://www.vacha-nnov.ru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6DC3E502" w14:textId="18319CC6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сроков размещения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0F356F19" w14:textId="4652EB1C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сроков размещения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0FF3BED1" w14:textId="3ACB6D55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сроков размещения</w:t>
            </w:r>
          </w:p>
        </w:tc>
      </w:tr>
      <w:tr w:rsidR="00883711" w:rsidRPr="00883711" w14:paraId="2B25138C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55A4B79E" w14:textId="064F3FA1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lastRenderedPageBreak/>
              <w:br w:type="page"/>
            </w: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III. Совершенствование долговой политики</w:t>
            </w:r>
          </w:p>
        </w:tc>
      </w:tr>
      <w:tr w:rsidR="00883711" w:rsidRPr="00883711" w14:paraId="6696E482" w14:textId="77777777" w:rsidTr="00883711">
        <w:trPr>
          <w:trHeight w:val="225"/>
        </w:trPr>
        <w:tc>
          <w:tcPr>
            <w:tcW w:w="15908" w:type="dxa"/>
            <w:gridSpan w:val="12"/>
            <w:shd w:val="clear" w:color="auto" w:fill="auto"/>
            <w:noWrap/>
            <w:vAlign w:val="bottom"/>
            <w:hideMark/>
          </w:tcPr>
          <w:p w14:paraId="486BB1F5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 Прогноз исполнения при осуществлении расходов</w:t>
            </w:r>
          </w:p>
        </w:tc>
      </w:tr>
      <w:tr w:rsidR="00883711" w:rsidRPr="00883711" w14:paraId="2FC2B12F" w14:textId="77777777" w:rsidTr="00883711">
        <w:trPr>
          <w:gridAfter w:val="1"/>
          <w:wAfter w:w="9" w:type="dxa"/>
          <w:trHeight w:val="1512"/>
        </w:trPr>
        <w:tc>
          <w:tcPr>
            <w:tcW w:w="640" w:type="dxa"/>
            <w:shd w:val="clear" w:color="auto" w:fill="auto"/>
            <w:vAlign w:val="center"/>
            <w:hideMark/>
          </w:tcPr>
          <w:p w14:paraId="45C94DA1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56B403BC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кассового плана исполнения бюджета, исключающего возможность возникновения кассового разрыва при исполнении бюджета, осуществление расходов в пределах плана с учетом остатка средств на счете.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30032DD" w14:textId="607761CD" w:rsidR="00DE3D06" w:rsidRPr="00883711" w:rsidRDefault="00DE3D06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Ежеквартально в течении 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C0389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14:paraId="49AC33E2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6E4F38A5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кассового плана, недопущение возникновения кассового разрыва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703D0015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6F39266E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7E842D16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83711" w:rsidRPr="00883711" w14:paraId="6F2CBA83" w14:textId="77777777" w:rsidTr="00883711">
        <w:trPr>
          <w:gridAfter w:val="1"/>
          <w:wAfter w:w="9" w:type="dxa"/>
          <w:trHeight w:val="839"/>
        </w:trPr>
        <w:tc>
          <w:tcPr>
            <w:tcW w:w="640" w:type="dxa"/>
            <w:shd w:val="clear" w:color="auto" w:fill="auto"/>
            <w:vAlign w:val="center"/>
            <w:hideMark/>
          </w:tcPr>
          <w:p w14:paraId="2DEAEFCE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28FE7559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бюджетного кредита в случае необходимости на цели предусматриваемые законодательством.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4E8A40F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vMerge/>
            <w:vAlign w:val="center"/>
            <w:hideMark/>
          </w:tcPr>
          <w:p w14:paraId="2BEAAD4A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14:paraId="6506C18D" w14:textId="77777777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(уменьшение объема) муниципального долга Вачского муниципального округа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  <w:hideMark/>
          </w:tcPr>
          <w:p w14:paraId="4F3C3DFA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55226E0B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24E48E1D" w14:textId="77777777" w:rsidR="00DE3D06" w:rsidRPr="00883711" w:rsidRDefault="00DE3D06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14:paraId="34377EF9" w14:textId="0C212232" w:rsidR="00405C2F" w:rsidRPr="00883711" w:rsidRDefault="00405C2F" w:rsidP="00405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405C2F" w:rsidRPr="00883711" w:rsidSect="0011377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DEF2" w14:textId="77777777" w:rsidR="00DB22CE" w:rsidRDefault="00DB22CE" w:rsidP="001E2FEB">
      <w:pPr>
        <w:spacing w:after="0" w:line="240" w:lineRule="auto"/>
      </w:pPr>
      <w:r>
        <w:separator/>
      </w:r>
    </w:p>
  </w:endnote>
  <w:endnote w:type="continuationSeparator" w:id="0">
    <w:p w14:paraId="3903B4F9" w14:textId="77777777" w:rsidR="00DB22CE" w:rsidRDefault="00DB22CE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D634F" w14:textId="77777777" w:rsidR="00DB22CE" w:rsidRDefault="00DB22CE" w:rsidP="001E2FEB">
      <w:pPr>
        <w:spacing w:after="0" w:line="240" w:lineRule="auto"/>
      </w:pPr>
      <w:r>
        <w:separator/>
      </w:r>
    </w:p>
  </w:footnote>
  <w:footnote w:type="continuationSeparator" w:id="0">
    <w:p w14:paraId="11C96B41" w14:textId="77777777" w:rsidR="00DB22CE" w:rsidRDefault="00DB22CE" w:rsidP="001E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7C8"/>
    <w:multiLevelType w:val="hybridMultilevel"/>
    <w:tmpl w:val="2AAC6826"/>
    <w:lvl w:ilvl="0" w:tplc="DB68A2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0B9110A"/>
    <w:multiLevelType w:val="hybridMultilevel"/>
    <w:tmpl w:val="810C511A"/>
    <w:lvl w:ilvl="0" w:tplc="C7DE464E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2DB630B"/>
    <w:multiLevelType w:val="hybridMultilevel"/>
    <w:tmpl w:val="76E0DF2E"/>
    <w:lvl w:ilvl="0" w:tplc="A9245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B21FD"/>
    <w:multiLevelType w:val="hybridMultilevel"/>
    <w:tmpl w:val="FEF23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E1DDC"/>
    <w:multiLevelType w:val="hybridMultilevel"/>
    <w:tmpl w:val="D50A9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E2DA3"/>
    <w:multiLevelType w:val="multilevel"/>
    <w:tmpl w:val="878C80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 w15:restartNumberingAfterBreak="0">
    <w:nsid w:val="47152286"/>
    <w:multiLevelType w:val="hybridMultilevel"/>
    <w:tmpl w:val="DD522628"/>
    <w:lvl w:ilvl="0" w:tplc="1DFA6B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A07A60"/>
    <w:multiLevelType w:val="hybridMultilevel"/>
    <w:tmpl w:val="EE804BEE"/>
    <w:lvl w:ilvl="0" w:tplc="F8183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BB6BD4"/>
    <w:multiLevelType w:val="hybridMultilevel"/>
    <w:tmpl w:val="F0582AAC"/>
    <w:lvl w:ilvl="0" w:tplc="DDEAE64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9" w15:restartNumberingAfterBreak="0">
    <w:nsid w:val="7DFD37B4"/>
    <w:multiLevelType w:val="hybridMultilevel"/>
    <w:tmpl w:val="85EAC3A8"/>
    <w:lvl w:ilvl="0" w:tplc="5360D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94"/>
    <w:rsid w:val="00007D45"/>
    <w:rsid w:val="00030B90"/>
    <w:rsid w:val="000414C1"/>
    <w:rsid w:val="00046592"/>
    <w:rsid w:val="000609D4"/>
    <w:rsid w:val="00073324"/>
    <w:rsid w:val="000D250D"/>
    <w:rsid w:val="0011377A"/>
    <w:rsid w:val="00114E3A"/>
    <w:rsid w:val="00123F74"/>
    <w:rsid w:val="001425A4"/>
    <w:rsid w:val="001474AC"/>
    <w:rsid w:val="0015339D"/>
    <w:rsid w:val="00172B31"/>
    <w:rsid w:val="00181A3D"/>
    <w:rsid w:val="001A18C6"/>
    <w:rsid w:val="001A78C8"/>
    <w:rsid w:val="001C7075"/>
    <w:rsid w:val="001D529B"/>
    <w:rsid w:val="001E2FEB"/>
    <w:rsid w:val="001E6766"/>
    <w:rsid w:val="00204D8B"/>
    <w:rsid w:val="00214B36"/>
    <w:rsid w:val="00226D28"/>
    <w:rsid w:val="002753D9"/>
    <w:rsid w:val="002755C2"/>
    <w:rsid w:val="00287CFF"/>
    <w:rsid w:val="00295F78"/>
    <w:rsid w:val="00296A71"/>
    <w:rsid w:val="002B3BDA"/>
    <w:rsid w:val="002D3174"/>
    <w:rsid w:val="002F17BB"/>
    <w:rsid w:val="002F32E0"/>
    <w:rsid w:val="00307851"/>
    <w:rsid w:val="00321B07"/>
    <w:rsid w:val="003351D3"/>
    <w:rsid w:val="00341E99"/>
    <w:rsid w:val="00367D8C"/>
    <w:rsid w:val="00373729"/>
    <w:rsid w:val="00385FFB"/>
    <w:rsid w:val="00386997"/>
    <w:rsid w:val="00387A22"/>
    <w:rsid w:val="003A0BE4"/>
    <w:rsid w:val="003A5FB7"/>
    <w:rsid w:val="003F0618"/>
    <w:rsid w:val="003F0C1A"/>
    <w:rsid w:val="00405C2F"/>
    <w:rsid w:val="004200BF"/>
    <w:rsid w:val="004311E5"/>
    <w:rsid w:val="00435EBE"/>
    <w:rsid w:val="0043755F"/>
    <w:rsid w:val="00442AAF"/>
    <w:rsid w:val="0045434C"/>
    <w:rsid w:val="00460817"/>
    <w:rsid w:val="00463CD4"/>
    <w:rsid w:val="00481555"/>
    <w:rsid w:val="0049226D"/>
    <w:rsid w:val="00492D25"/>
    <w:rsid w:val="004A04AE"/>
    <w:rsid w:val="004C5887"/>
    <w:rsid w:val="004D24EC"/>
    <w:rsid w:val="004E760D"/>
    <w:rsid w:val="00506537"/>
    <w:rsid w:val="00524727"/>
    <w:rsid w:val="005305AB"/>
    <w:rsid w:val="00532622"/>
    <w:rsid w:val="00564134"/>
    <w:rsid w:val="00565F6B"/>
    <w:rsid w:val="0058476A"/>
    <w:rsid w:val="00584C45"/>
    <w:rsid w:val="005A0949"/>
    <w:rsid w:val="005A1A2A"/>
    <w:rsid w:val="005A6D15"/>
    <w:rsid w:val="005A780F"/>
    <w:rsid w:val="005B3E5F"/>
    <w:rsid w:val="005C2175"/>
    <w:rsid w:val="005C57FD"/>
    <w:rsid w:val="005C7A3B"/>
    <w:rsid w:val="005E3BF9"/>
    <w:rsid w:val="006166CE"/>
    <w:rsid w:val="006300AE"/>
    <w:rsid w:val="00632806"/>
    <w:rsid w:val="00633729"/>
    <w:rsid w:val="00675CC5"/>
    <w:rsid w:val="006A4B37"/>
    <w:rsid w:val="006B17DD"/>
    <w:rsid w:val="006B31DE"/>
    <w:rsid w:val="006C5657"/>
    <w:rsid w:val="006D021C"/>
    <w:rsid w:val="006D4412"/>
    <w:rsid w:val="006E4448"/>
    <w:rsid w:val="006E6BE8"/>
    <w:rsid w:val="00701237"/>
    <w:rsid w:val="007130D6"/>
    <w:rsid w:val="00717571"/>
    <w:rsid w:val="007368A9"/>
    <w:rsid w:val="00740E43"/>
    <w:rsid w:val="00782DAB"/>
    <w:rsid w:val="007D7303"/>
    <w:rsid w:val="007E493F"/>
    <w:rsid w:val="008255AB"/>
    <w:rsid w:val="00850C5E"/>
    <w:rsid w:val="00874D96"/>
    <w:rsid w:val="00874F91"/>
    <w:rsid w:val="00883711"/>
    <w:rsid w:val="0089110E"/>
    <w:rsid w:val="0089629F"/>
    <w:rsid w:val="008A08B2"/>
    <w:rsid w:val="008C4B6B"/>
    <w:rsid w:val="008C740D"/>
    <w:rsid w:val="008D626A"/>
    <w:rsid w:val="008E74A9"/>
    <w:rsid w:val="009000F3"/>
    <w:rsid w:val="0090523F"/>
    <w:rsid w:val="00905B57"/>
    <w:rsid w:val="00906128"/>
    <w:rsid w:val="00906D11"/>
    <w:rsid w:val="00943BD6"/>
    <w:rsid w:val="00973201"/>
    <w:rsid w:val="00973818"/>
    <w:rsid w:val="00973D77"/>
    <w:rsid w:val="009872A9"/>
    <w:rsid w:val="009A25FB"/>
    <w:rsid w:val="009A7DA8"/>
    <w:rsid w:val="009B2CCD"/>
    <w:rsid w:val="009C1AAD"/>
    <w:rsid w:val="009D3B9B"/>
    <w:rsid w:val="009E2889"/>
    <w:rsid w:val="009E39FE"/>
    <w:rsid w:val="009E3EE4"/>
    <w:rsid w:val="00A01828"/>
    <w:rsid w:val="00A1065D"/>
    <w:rsid w:val="00A22C3C"/>
    <w:rsid w:val="00A40D9F"/>
    <w:rsid w:val="00A4501A"/>
    <w:rsid w:val="00A52E34"/>
    <w:rsid w:val="00A75A62"/>
    <w:rsid w:val="00A8368C"/>
    <w:rsid w:val="00A86816"/>
    <w:rsid w:val="00A95A81"/>
    <w:rsid w:val="00A96B82"/>
    <w:rsid w:val="00AA7746"/>
    <w:rsid w:val="00AC7600"/>
    <w:rsid w:val="00AD1B36"/>
    <w:rsid w:val="00AF45B0"/>
    <w:rsid w:val="00B00C7A"/>
    <w:rsid w:val="00B072FC"/>
    <w:rsid w:val="00B10CE2"/>
    <w:rsid w:val="00B20FA2"/>
    <w:rsid w:val="00B24C63"/>
    <w:rsid w:val="00B4296A"/>
    <w:rsid w:val="00B50055"/>
    <w:rsid w:val="00B50C94"/>
    <w:rsid w:val="00B5151C"/>
    <w:rsid w:val="00B649D4"/>
    <w:rsid w:val="00B826F7"/>
    <w:rsid w:val="00B9163C"/>
    <w:rsid w:val="00B9614A"/>
    <w:rsid w:val="00BA34F2"/>
    <w:rsid w:val="00BB2594"/>
    <w:rsid w:val="00BE49A8"/>
    <w:rsid w:val="00BF55F0"/>
    <w:rsid w:val="00BF60CA"/>
    <w:rsid w:val="00C03895"/>
    <w:rsid w:val="00C14482"/>
    <w:rsid w:val="00C323D1"/>
    <w:rsid w:val="00C60C9A"/>
    <w:rsid w:val="00C61DE4"/>
    <w:rsid w:val="00C627A5"/>
    <w:rsid w:val="00C63A70"/>
    <w:rsid w:val="00D01CA4"/>
    <w:rsid w:val="00D241FF"/>
    <w:rsid w:val="00D321EC"/>
    <w:rsid w:val="00D35B51"/>
    <w:rsid w:val="00D44B82"/>
    <w:rsid w:val="00D473AB"/>
    <w:rsid w:val="00D80630"/>
    <w:rsid w:val="00D82E7B"/>
    <w:rsid w:val="00D97FA7"/>
    <w:rsid w:val="00DA6943"/>
    <w:rsid w:val="00DB22CE"/>
    <w:rsid w:val="00DC289D"/>
    <w:rsid w:val="00DC338A"/>
    <w:rsid w:val="00DE3D06"/>
    <w:rsid w:val="00DE4B42"/>
    <w:rsid w:val="00E060E0"/>
    <w:rsid w:val="00E62A57"/>
    <w:rsid w:val="00E839EB"/>
    <w:rsid w:val="00EA793A"/>
    <w:rsid w:val="00EC7CE8"/>
    <w:rsid w:val="00ED5110"/>
    <w:rsid w:val="00EE3AB6"/>
    <w:rsid w:val="00EE6293"/>
    <w:rsid w:val="00F03166"/>
    <w:rsid w:val="00F103CC"/>
    <w:rsid w:val="00F3388C"/>
    <w:rsid w:val="00F40632"/>
    <w:rsid w:val="00F436AB"/>
    <w:rsid w:val="00F43830"/>
    <w:rsid w:val="00F43E89"/>
    <w:rsid w:val="00F703C7"/>
    <w:rsid w:val="00F708BD"/>
    <w:rsid w:val="00F7578D"/>
    <w:rsid w:val="00F84FAF"/>
    <w:rsid w:val="00F90A45"/>
    <w:rsid w:val="00F90C22"/>
    <w:rsid w:val="00FA3B6D"/>
    <w:rsid w:val="00FB2A54"/>
    <w:rsid w:val="00FB7A30"/>
    <w:rsid w:val="00FC2D75"/>
    <w:rsid w:val="00FE1368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8794"/>
  <w15:docId w15:val="{A2C9B29F-3F69-4F97-9C05-F2DD3724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4B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4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B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B3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rmal">
    <w:name w:val="ConsPlusNormal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1">
    <w:name w:val="Body Text Indent 2"/>
    <w:basedOn w:val="a"/>
    <w:link w:val="22"/>
    <w:rsid w:val="006A4B3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4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A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BF9"/>
    <w:pPr>
      <w:ind w:left="720"/>
      <w:contextualSpacing/>
    </w:pPr>
  </w:style>
  <w:style w:type="paragraph" w:styleId="a6">
    <w:name w:val="header"/>
    <w:basedOn w:val="a"/>
    <w:link w:val="a7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FEB"/>
  </w:style>
  <w:style w:type="paragraph" w:styleId="a8">
    <w:name w:val="footer"/>
    <w:basedOn w:val="a"/>
    <w:link w:val="a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FEB"/>
  </w:style>
  <w:style w:type="character" w:styleId="aa">
    <w:name w:val="Hyperlink"/>
    <w:rsid w:val="00460817"/>
    <w:rPr>
      <w:color w:val="0563C1"/>
      <w:u w:val="single"/>
    </w:rPr>
  </w:style>
  <w:style w:type="paragraph" w:customStyle="1" w:styleId="ab">
    <w:name w:val="Знак Знак"/>
    <w:basedOn w:val="a"/>
    <w:rsid w:val="002D317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c">
    <w:name w:val="page number"/>
    <w:basedOn w:val="a0"/>
    <w:rsid w:val="004A04AE"/>
  </w:style>
  <w:style w:type="paragraph" w:customStyle="1" w:styleId="ad">
    <w:name w:val="Знак Знак Знак Знак Знак Знак Знак Знак Знак Знак"/>
    <w:basedOn w:val="a"/>
    <w:rsid w:val="004A04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4A0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A04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850C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DBAA-9056-424F-A355-2D12EA12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Трошенкова Анна Вячеславовна</dc:creator>
  <cp:keywords/>
  <dc:description/>
  <cp:lastModifiedBy>Райнич Андрей Александрович</cp:lastModifiedBy>
  <cp:revision>177</cp:revision>
  <cp:lastPrinted>2026-02-20T07:05:00Z</cp:lastPrinted>
  <dcterms:created xsi:type="dcterms:W3CDTF">2022-12-01T13:45:00Z</dcterms:created>
  <dcterms:modified xsi:type="dcterms:W3CDTF">2026-02-24T08:26:00Z</dcterms:modified>
</cp:coreProperties>
</file>