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92" w:rsidRDefault="00204692" w:rsidP="002046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7"/>
          <w:szCs w:val="27"/>
        </w:rPr>
        <w:t>﻿</w:t>
      </w:r>
      <w:r w:rsidRPr="00204692">
        <w:rPr>
          <w:rFonts w:ascii="Times New Roman" w:hAnsi="Times New Roman" w:cs="Times New Roman"/>
          <w:i/>
          <w:color w:val="000000"/>
          <w:sz w:val="28"/>
          <w:szCs w:val="28"/>
        </w:rPr>
        <w:t>Многодетные семьи продолжат получать единое пособие при небольшом превышении доход</w:t>
      </w:r>
      <w:r w:rsidRPr="00204692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bookmarkStart w:id="0" w:name="_GoBack"/>
      <w:bookmarkEnd w:id="0"/>
    </w:p>
    <w:p w:rsidR="00204692" w:rsidRDefault="00204692" w:rsidP="002046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04692" w:rsidRPr="00204692" w:rsidRDefault="00204692" w:rsidP="002046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69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b/>
          <w:color w:val="000000"/>
          <w:sz w:val="28"/>
          <w:szCs w:val="28"/>
        </w:rPr>
        <w:t>м</w:t>
      </w:r>
      <w:r w:rsidRPr="00204692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</w:t>
      </w:r>
      <w:r>
        <w:rPr>
          <w:rFonts w:ascii="Times New Roman" w:hAnsi="Times New Roman" w:cs="Times New Roman"/>
          <w:color w:val="000000"/>
          <w:sz w:val="28"/>
          <w:szCs w:val="28"/>
        </w:rPr>
        <w:t>йской Федерации от 20.04.2026 № </w:t>
      </w:r>
      <w:r w:rsidRPr="00204692">
        <w:rPr>
          <w:rFonts w:ascii="Times New Roman" w:hAnsi="Times New Roman" w:cs="Times New Roman"/>
          <w:color w:val="000000"/>
          <w:sz w:val="28"/>
          <w:szCs w:val="28"/>
        </w:rPr>
        <w:t xml:space="preserve">440 </w:t>
      </w:r>
      <w:r w:rsidRPr="00204692">
        <w:rPr>
          <w:rFonts w:ascii="Times New Roman" w:hAnsi="Times New Roman" w:cs="Times New Roman"/>
          <w:color w:val="000000"/>
          <w:sz w:val="28"/>
          <w:szCs w:val="28"/>
        </w:rPr>
        <w:t>внесены изменения в</w:t>
      </w:r>
      <w:r w:rsidRPr="00204692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Правительства Российской Федерации от 16.12.2022 г. № 2330</w:t>
      </w:r>
      <w:r w:rsidRPr="00204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Pr="00204692">
        <w:rPr>
          <w:rFonts w:ascii="Times New Roman" w:hAnsi="Times New Roman" w:cs="Times New Roman"/>
          <w:color w:val="000000"/>
          <w:sz w:val="28"/>
          <w:szCs w:val="28"/>
        </w:rPr>
        <w:t>О порядке назначения и выплаты ежемесячного пособия в связи с рождением и воспитанием ребенка».</w:t>
      </w:r>
    </w:p>
    <w:p w:rsidR="00204692" w:rsidRDefault="00204692" w:rsidP="002046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692">
        <w:rPr>
          <w:rFonts w:ascii="Times New Roman" w:hAnsi="Times New Roman" w:cs="Times New Roman"/>
          <w:color w:val="000000"/>
          <w:sz w:val="28"/>
          <w:szCs w:val="28"/>
        </w:rPr>
        <w:t>Внесенными изменениями скорректирован порядок назначения и предоставления ежемесячного пособия в связи с рождением и воспитанием ребенка семьям с тремя и более детьми.</w:t>
      </w:r>
    </w:p>
    <w:p w:rsidR="00204692" w:rsidRDefault="00204692" w:rsidP="002046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692">
        <w:rPr>
          <w:rFonts w:ascii="Times New Roman" w:hAnsi="Times New Roman" w:cs="Times New Roman"/>
          <w:color w:val="000000"/>
          <w:sz w:val="28"/>
          <w:szCs w:val="28"/>
        </w:rPr>
        <w:t>Многодетные семьи продолжат получать единое пособие при незначительном превышении критериев по уровню дохода.</w:t>
      </w:r>
      <w:r w:rsidRPr="00204692">
        <w:rPr>
          <w:rFonts w:ascii="Times New Roman" w:hAnsi="Times New Roman" w:cs="Times New Roman"/>
          <w:color w:val="000000"/>
          <w:sz w:val="28"/>
          <w:szCs w:val="28"/>
        </w:rPr>
        <w:br/>
        <w:t>Так, если среднедушевой доход семьи больше регионального прожиточного минимума в пределах 10%, то это НЕ влияет на выплату.</w:t>
      </w:r>
    </w:p>
    <w:p w:rsidR="00204692" w:rsidRDefault="00204692" w:rsidP="002046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692">
        <w:rPr>
          <w:rFonts w:ascii="Times New Roman" w:hAnsi="Times New Roman" w:cs="Times New Roman"/>
          <w:color w:val="000000"/>
          <w:sz w:val="28"/>
          <w:szCs w:val="28"/>
        </w:rPr>
        <w:t>Размер пособия составляет 50% детского прожиточного минимума, установленного в регионе на дату обращения.</w:t>
      </w:r>
    </w:p>
    <w:p w:rsidR="00191F23" w:rsidRPr="00204692" w:rsidRDefault="00204692" w:rsidP="002046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692">
        <w:rPr>
          <w:rFonts w:ascii="Times New Roman" w:hAnsi="Times New Roman" w:cs="Times New Roman"/>
          <w:color w:val="000000"/>
          <w:sz w:val="28"/>
          <w:szCs w:val="28"/>
        </w:rPr>
        <w:t>Новый порядок распространяется на правоотношения, возникшие с 1 января 2026 года.</w:t>
      </w:r>
    </w:p>
    <w:sectPr w:rsidR="00191F23" w:rsidRPr="0020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39"/>
    <w:rsid w:val="00191F23"/>
    <w:rsid w:val="00204692"/>
    <w:rsid w:val="00E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FED3"/>
  <w15:chartTrackingRefBased/>
  <w15:docId w15:val="{CA4B3CFA-6069-4776-A74A-4B688A6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6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>SPecialiST RePack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Грачев Дмитрий Сергеевич</cp:lastModifiedBy>
  <cp:revision>2</cp:revision>
  <dcterms:created xsi:type="dcterms:W3CDTF">2026-06-11T11:49:00Z</dcterms:created>
  <dcterms:modified xsi:type="dcterms:W3CDTF">2026-06-11T11:52:00Z</dcterms:modified>
</cp:coreProperties>
</file>