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EF" w:rsidRDefault="00B70BEF" w:rsidP="00B70BE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BEF">
        <w:rPr>
          <w:rFonts w:ascii="Times New Roman" w:hAnsi="Times New Roman" w:cs="Times New Roman"/>
          <w:color w:val="000000"/>
          <w:sz w:val="28"/>
          <w:szCs w:val="28"/>
        </w:rPr>
        <w:t xml:space="preserve">Прокуратура </w:t>
      </w:r>
      <w:proofErr w:type="spellStart"/>
      <w:r w:rsidRPr="00B70BEF">
        <w:rPr>
          <w:rFonts w:ascii="Times New Roman" w:hAnsi="Times New Roman" w:cs="Times New Roman"/>
          <w:color w:val="000000"/>
          <w:sz w:val="28"/>
          <w:szCs w:val="28"/>
        </w:rPr>
        <w:t>Вачского</w:t>
      </w:r>
      <w:proofErr w:type="spellEnd"/>
      <w:r w:rsidRPr="00B70BEF">
        <w:rPr>
          <w:rFonts w:ascii="Times New Roman" w:hAnsi="Times New Roman" w:cs="Times New Roman"/>
          <w:color w:val="000000"/>
          <w:sz w:val="28"/>
          <w:szCs w:val="28"/>
        </w:rPr>
        <w:t xml:space="preserve"> района провела проверку исполнения трудового законодательства в обществах с ограниченной ответственностью «СМИ» и «</w:t>
      </w:r>
      <w:proofErr w:type="spellStart"/>
      <w:r w:rsidRPr="00B70BEF">
        <w:rPr>
          <w:rFonts w:ascii="Times New Roman" w:hAnsi="Times New Roman" w:cs="Times New Roman"/>
          <w:color w:val="000000"/>
          <w:sz w:val="28"/>
          <w:szCs w:val="28"/>
        </w:rPr>
        <w:t>Арефино</w:t>
      </w:r>
      <w:proofErr w:type="spellEnd"/>
      <w:r w:rsidRPr="00B70BEF">
        <w:rPr>
          <w:rFonts w:ascii="Times New Roman" w:hAnsi="Times New Roman" w:cs="Times New Roman"/>
          <w:color w:val="000000"/>
          <w:sz w:val="28"/>
          <w:szCs w:val="28"/>
        </w:rPr>
        <w:t xml:space="preserve"> Инструмент»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0BEF" w:rsidRDefault="00B70BEF" w:rsidP="00B70BE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BEF">
        <w:rPr>
          <w:rFonts w:ascii="Times New Roman" w:hAnsi="Times New Roman" w:cs="Times New Roman"/>
          <w:color w:val="000000"/>
          <w:sz w:val="28"/>
          <w:szCs w:val="28"/>
        </w:rPr>
        <w:t>Установлено, что в обеих организациях, в которых директором и учредителем является</w:t>
      </w:r>
      <w:bookmarkStart w:id="0" w:name="_GoBack"/>
      <w:bookmarkEnd w:id="0"/>
      <w:r w:rsidRPr="00B70BEF">
        <w:rPr>
          <w:rFonts w:ascii="Times New Roman" w:hAnsi="Times New Roman" w:cs="Times New Roman"/>
          <w:color w:val="000000"/>
          <w:sz w:val="28"/>
          <w:szCs w:val="28"/>
        </w:rPr>
        <w:t xml:space="preserve"> одно лицо, осуществляющих деятельность по производству слесарно-монтажного, строительного, деревообрабатывающего инструмента, в период с октября 2025 г. по март 2026 г. образовались долги по заработной плате перед 77 работниками в размере 9,5 млн рублей.</w:t>
      </w:r>
    </w:p>
    <w:p w:rsidR="00B70BEF" w:rsidRDefault="00B70BEF" w:rsidP="00B70BE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BEF">
        <w:rPr>
          <w:rFonts w:ascii="Times New Roman" w:hAnsi="Times New Roman" w:cs="Times New Roman"/>
          <w:color w:val="000000"/>
          <w:sz w:val="28"/>
          <w:szCs w:val="28"/>
        </w:rPr>
        <w:t>В целях восстановления трудовых прав граждан прокуратура приняла полный комплекс мер прокурорского реагирования, в том числе направила в суд исковые заявления о взыскании задолженности по заработной плате.</w:t>
      </w:r>
    </w:p>
    <w:p w:rsidR="00B70BEF" w:rsidRDefault="00B70BEF" w:rsidP="00B70BE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0BEF">
        <w:rPr>
          <w:rFonts w:ascii="Times New Roman" w:hAnsi="Times New Roman" w:cs="Times New Roman"/>
          <w:color w:val="000000"/>
          <w:sz w:val="28"/>
          <w:szCs w:val="28"/>
        </w:rPr>
        <w:t>Кроме того, по материалам прокурорской проверки возбуждено и расследуется уголовное дело по ч. 2 ст. 145.1 УК РФ (полная невыплата свыше двух месяцев заработной платы).</w:t>
      </w:r>
    </w:p>
    <w:p w:rsidR="00E0422F" w:rsidRPr="00B70BEF" w:rsidRDefault="00B70BEF" w:rsidP="00B70B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EF">
        <w:rPr>
          <w:rFonts w:ascii="Times New Roman" w:hAnsi="Times New Roman" w:cs="Times New Roman"/>
          <w:color w:val="000000"/>
          <w:sz w:val="28"/>
          <w:szCs w:val="28"/>
        </w:rPr>
        <w:t>По результатам принятых прокуратурой мер погашена задолженность в размере 4 млн рублей. Погашение оставшейся задолженности и восстановление трудовых прав граждан в полном объеме контролируется прокуратурой района.</w:t>
      </w:r>
    </w:p>
    <w:sectPr w:rsidR="00E0422F" w:rsidRPr="00B70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A8"/>
    <w:rsid w:val="007411A8"/>
    <w:rsid w:val="00B70BEF"/>
    <w:rsid w:val="00E0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282C"/>
  <w15:chartTrackingRefBased/>
  <w15:docId w15:val="{EECF9FDD-52D0-4003-8973-7D755143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Дмитрий Сергеевич</dc:creator>
  <cp:keywords/>
  <dc:description/>
  <cp:lastModifiedBy>Грачев Дмитрий Сергеевич</cp:lastModifiedBy>
  <cp:revision>2</cp:revision>
  <dcterms:created xsi:type="dcterms:W3CDTF">2026-05-15T12:24:00Z</dcterms:created>
  <dcterms:modified xsi:type="dcterms:W3CDTF">2026-05-15T12:24:00Z</dcterms:modified>
</cp:coreProperties>
</file>