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D95" w:rsidRPr="00FB7D95" w:rsidRDefault="00FB7D95" w:rsidP="00FB7D95">
      <w:pPr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B7D95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Уголовная ответственность для «</w:t>
      </w:r>
      <w:proofErr w:type="spellStart"/>
      <w:r w:rsidRPr="00FB7D95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дропперов</w:t>
      </w:r>
      <w:proofErr w:type="spellEnd"/>
      <w:r w:rsidRPr="00FB7D95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»</w:t>
      </w:r>
    </w:p>
    <w:p w:rsidR="00FB7D95" w:rsidRDefault="00FB7D95" w:rsidP="00FB7D95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B7D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Разновидность преступлений в условиях современного мира весьма обширна: от телефонных мошенничеств, </w:t>
      </w:r>
      <w:proofErr w:type="spellStart"/>
      <w:r w:rsidRPr="00FB7D95">
        <w:rPr>
          <w:rFonts w:ascii="Times New Roman" w:hAnsi="Times New Roman" w:cs="Times New Roman"/>
          <w:sz w:val="28"/>
          <w:szCs w:val="28"/>
          <w:shd w:val="clear" w:color="auto" w:fill="FFFFFF"/>
        </w:rPr>
        <w:t>фишинг</w:t>
      </w:r>
      <w:proofErr w:type="spellEnd"/>
      <w:r w:rsidRPr="00FB7D95">
        <w:rPr>
          <w:rFonts w:ascii="Times New Roman" w:hAnsi="Times New Roman" w:cs="Times New Roman"/>
          <w:sz w:val="28"/>
          <w:szCs w:val="28"/>
          <w:shd w:val="clear" w:color="auto" w:fill="FFFFFF"/>
        </w:rPr>
        <w:t>-ресурсов, незаконной торговли персональными данными до нескончаемо разных преступлений. Граждане теряют свои деньги не без помощи так называемых «</w:t>
      </w:r>
      <w:proofErr w:type="spellStart"/>
      <w:r w:rsidRPr="00FB7D95">
        <w:rPr>
          <w:rFonts w:ascii="Times New Roman" w:hAnsi="Times New Roman" w:cs="Times New Roman"/>
          <w:sz w:val="28"/>
          <w:szCs w:val="28"/>
          <w:shd w:val="clear" w:color="auto" w:fill="FFFFFF"/>
        </w:rPr>
        <w:t>дропперов</w:t>
      </w:r>
      <w:proofErr w:type="spellEnd"/>
      <w:r w:rsidRPr="00FB7D95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  <w:proofErr w:type="spellStart"/>
    </w:p>
    <w:p w:rsidR="00FB7D95" w:rsidRDefault="00FB7D95" w:rsidP="00FB7D95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B7D95">
        <w:rPr>
          <w:rFonts w:ascii="Times New Roman" w:hAnsi="Times New Roman" w:cs="Times New Roman"/>
          <w:sz w:val="28"/>
          <w:szCs w:val="28"/>
          <w:shd w:val="clear" w:color="auto" w:fill="FFFFFF"/>
        </w:rPr>
        <w:t>Дропперство</w:t>
      </w:r>
      <w:proofErr w:type="spellEnd"/>
      <w:r w:rsidRPr="00FB7D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это действия, направленные на вовлечение граждан, в частности молодежи, в деятельность по выводу и </w:t>
      </w:r>
      <w:proofErr w:type="spellStart"/>
      <w:r w:rsidRPr="00FB7D95">
        <w:rPr>
          <w:rFonts w:ascii="Times New Roman" w:hAnsi="Times New Roman" w:cs="Times New Roman"/>
          <w:sz w:val="28"/>
          <w:szCs w:val="28"/>
          <w:shd w:val="clear" w:color="auto" w:fill="FFFFFF"/>
        </w:rPr>
        <w:t>обналичиванию</w:t>
      </w:r>
      <w:proofErr w:type="spellEnd"/>
      <w:r w:rsidRPr="00FB7D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денежных средств, полученных преступным путем, в том числе с использованием электронных средств платежа указанных граждан.</w:t>
      </w:r>
      <w:r w:rsidRPr="00FB7D95">
        <w:rPr>
          <w:rFonts w:ascii="Times New Roman" w:hAnsi="Times New Roman" w:cs="Times New Roman"/>
        </w:rPr>
        <w:br/>
      </w:r>
      <w:proofErr w:type="spellStart"/>
      <w:r w:rsidRPr="00FB7D95">
        <w:rPr>
          <w:rFonts w:ascii="Times New Roman" w:hAnsi="Times New Roman" w:cs="Times New Roman"/>
          <w:sz w:val="28"/>
          <w:szCs w:val="28"/>
          <w:shd w:val="clear" w:color="auto" w:fill="FFFFFF"/>
        </w:rPr>
        <w:t>Дроппер</w:t>
      </w:r>
      <w:proofErr w:type="spellEnd"/>
      <w:r w:rsidRPr="00FB7D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(от англ. </w:t>
      </w:r>
      <w:proofErr w:type="spellStart"/>
      <w:r w:rsidRPr="00FB7D95">
        <w:rPr>
          <w:rFonts w:ascii="Times New Roman" w:hAnsi="Times New Roman" w:cs="Times New Roman"/>
          <w:sz w:val="28"/>
          <w:szCs w:val="28"/>
          <w:shd w:val="clear" w:color="auto" w:fill="FFFFFF"/>
        </w:rPr>
        <w:t>to</w:t>
      </w:r>
      <w:proofErr w:type="spellEnd"/>
      <w:r w:rsidRPr="00FB7D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B7D95">
        <w:rPr>
          <w:rFonts w:ascii="Times New Roman" w:hAnsi="Times New Roman" w:cs="Times New Roman"/>
          <w:sz w:val="28"/>
          <w:szCs w:val="28"/>
          <w:shd w:val="clear" w:color="auto" w:fill="FFFFFF"/>
        </w:rPr>
        <w:t>drop</w:t>
      </w:r>
      <w:proofErr w:type="spellEnd"/>
      <w:r w:rsidRPr="00FB7D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бросать) подставное физическое или юридическое лицо, используемое в мошеннических схемах </w:t>
      </w:r>
      <w:proofErr w:type="spellStart"/>
      <w:r w:rsidRPr="00FB7D95">
        <w:rPr>
          <w:rFonts w:ascii="Times New Roman" w:hAnsi="Times New Roman" w:cs="Times New Roman"/>
          <w:sz w:val="28"/>
          <w:szCs w:val="28"/>
          <w:shd w:val="clear" w:color="auto" w:fill="FFFFFF"/>
        </w:rPr>
        <w:t>обналичивания</w:t>
      </w:r>
      <w:proofErr w:type="spellEnd"/>
      <w:r w:rsidRPr="00FB7D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финансовых средств.</w:t>
      </w:r>
    </w:p>
    <w:p w:rsidR="00FB7D95" w:rsidRDefault="00FB7D95" w:rsidP="00FB7D95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B7D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Итак, можно сделать вывод, что </w:t>
      </w:r>
      <w:proofErr w:type="spellStart"/>
      <w:r w:rsidRPr="00FB7D95">
        <w:rPr>
          <w:rFonts w:ascii="Times New Roman" w:hAnsi="Times New Roman" w:cs="Times New Roman"/>
          <w:sz w:val="28"/>
          <w:szCs w:val="28"/>
          <w:shd w:val="clear" w:color="auto" w:fill="FFFFFF"/>
        </w:rPr>
        <w:t>дропперы</w:t>
      </w:r>
      <w:proofErr w:type="spellEnd"/>
      <w:r w:rsidRPr="00FB7D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FB7D95">
        <w:rPr>
          <w:rFonts w:ascii="Times New Roman" w:hAnsi="Times New Roman" w:cs="Times New Roman"/>
          <w:sz w:val="28"/>
          <w:szCs w:val="28"/>
          <w:shd w:val="clear" w:color="auto" w:fill="FFFFFF"/>
        </w:rPr>
        <w:t>дропы</w:t>
      </w:r>
      <w:proofErr w:type="spellEnd"/>
      <w:r w:rsidRPr="00FB7D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- это лица, которые предоставляют свои данные «мошенникам» для открытия счетов, чтобы уводить по цепочке похищенные деньги, затрудняя выход на изначального злоумышленника, или делают это через свои счета, а также это лица, на счета которых похищенные мошенническим способом средства переводятся для последующего </w:t>
      </w:r>
      <w:proofErr w:type="spellStart"/>
      <w:r w:rsidRPr="00FB7D95">
        <w:rPr>
          <w:rFonts w:ascii="Times New Roman" w:hAnsi="Times New Roman" w:cs="Times New Roman"/>
          <w:sz w:val="28"/>
          <w:szCs w:val="28"/>
          <w:shd w:val="clear" w:color="auto" w:fill="FFFFFF"/>
        </w:rPr>
        <w:t>обналичивания.</w:t>
      </w:r>
    </w:p>
    <w:p w:rsidR="00FB7D95" w:rsidRDefault="00FB7D95" w:rsidP="00FB7D95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spellEnd"/>
      <w:r w:rsidRPr="00FB7D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Федеральным законом от 24.06.2025 № 176-ФЗ, который вступил в силу с 05.07.2025, введена уголовная ответственность для </w:t>
      </w:r>
      <w:proofErr w:type="spellStart"/>
      <w:r w:rsidRPr="00FB7D95">
        <w:rPr>
          <w:rFonts w:ascii="Times New Roman" w:hAnsi="Times New Roman" w:cs="Times New Roman"/>
          <w:sz w:val="28"/>
          <w:szCs w:val="28"/>
          <w:shd w:val="clear" w:color="auto" w:fill="FFFFFF"/>
        </w:rPr>
        <w:t>дропперов</w:t>
      </w:r>
      <w:proofErr w:type="spellEnd"/>
      <w:r w:rsidRPr="00FB7D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то есть для подставных лиц, которых мошенники используют для </w:t>
      </w:r>
      <w:proofErr w:type="spellStart"/>
      <w:r w:rsidRPr="00FB7D95">
        <w:rPr>
          <w:rFonts w:ascii="Times New Roman" w:hAnsi="Times New Roman" w:cs="Times New Roman"/>
          <w:sz w:val="28"/>
          <w:szCs w:val="28"/>
          <w:shd w:val="clear" w:color="auto" w:fill="FFFFFF"/>
        </w:rPr>
        <w:t>обналичивания</w:t>
      </w:r>
      <w:proofErr w:type="spellEnd"/>
      <w:r w:rsidRPr="00FB7D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перевода украденных денег.</w:t>
      </w:r>
    </w:p>
    <w:p w:rsidR="00FB7D95" w:rsidRDefault="00FB7D95" w:rsidP="00FB7D95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B7D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</w:t>
      </w:r>
      <w:proofErr w:type="gramStart"/>
      <w:r w:rsidRPr="00FB7D95">
        <w:rPr>
          <w:rFonts w:ascii="Times New Roman" w:hAnsi="Times New Roman" w:cs="Times New Roman"/>
          <w:sz w:val="28"/>
          <w:szCs w:val="28"/>
          <w:shd w:val="clear" w:color="auto" w:fill="FFFFFF"/>
        </w:rPr>
        <w:t>нововведениям</w:t>
      </w:r>
      <w:proofErr w:type="gramEnd"/>
      <w:r w:rsidRPr="00FB7D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статья 187 УК РФ дополнена новыми частями 3-6: Часть 3 предусматривает ответственность лица за передачу из корыстной заинтересованности предоставленных ему оператором по переводу денежных средств электронного средства платежа и (или) доступа к нему другому лицу для осуществления таким лицом неправомерных операций.</w:t>
      </w:r>
    </w:p>
    <w:p w:rsidR="00FB7D95" w:rsidRDefault="00FB7D95" w:rsidP="00FB7D95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B7D95">
        <w:rPr>
          <w:rFonts w:ascii="Times New Roman" w:hAnsi="Times New Roman" w:cs="Times New Roman"/>
          <w:sz w:val="28"/>
          <w:szCs w:val="28"/>
          <w:shd w:val="clear" w:color="auto" w:fill="FFFFFF"/>
        </w:rPr>
        <w:t>В части 4 речь идет об уголовной ответственности лица за осуществление из корыстной заинтересованности неправомерных операций с использованием электронного средства платежа, предоставленного ему оператором по переводу денежных средств, по указанию другого лица и (или) в интересах такого лица.</w:t>
      </w:r>
    </w:p>
    <w:p w:rsidR="00FB7D95" w:rsidRDefault="00FB7D95" w:rsidP="00FB7D95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B7D95">
        <w:rPr>
          <w:rFonts w:ascii="Times New Roman" w:hAnsi="Times New Roman" w:cs="Times New Roman"/>
          <w:sz w:val="28"/>
          <w:szCs w:val="28"/>
          <w:shd w:val="clear" w:color="auto" w:fill="FFFFFF"/>
        </w:rPr>
        <w:t>При этом, лицо, являющееся клиентом оператора по переводу денежных средств, впервые совершившее преступление, предусмотренное вышеуказанными частями, освобождается от уголовной ответственности за его совершение, если активно способствовало его раскрытию и (или) расследованию и добровольно сообщило о лицах, совершивших другие преступления с использованием предоставленного ему оператором по переводу денежных средств электронного средства платежа.</w:t>
      </w:r>
    </w:p>
    <w:p w:rsidR="00FB7D95" w:rsidRDefault="00FB7D95" w:rsidP="00FB7D95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B7D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категории тяжких преступлений (лишение свободы до 6 лет) относятся 5 и 6 часть, которые устанавливают ответственность лица за приобретение </w:t>
      </w:r>
      <w:r w:rsidRPr="00FB7D9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либо передачу другому лицу из корыстной заинтересованности электронного средства платежа и (или) доступа к нему для осуществления неправомерных операций, совершенные лицом, не являющимся стороной договора об использовании этого электронного средства платежа, заключенного с оператором по переводу денежных средств, либо приобретение таким лицом электронного средства платежа и (или) доступа к нему для последующей их передачи другому лицу из корыстной заинтересованности и за осуществление неправомерной операции с использованием электронного средства платежа, совершенное лицом, не являющимся стороной договора об использовании этого электронного средства платежа, заключенного с оператором по переводу денежных средств, соответственно.</w:t>
      </w:r>
    </w:p>
    <w:p w:rsidR="00FB7D95" w:rsidRDefault="00FB7D95" w:rsidP="00FB7D95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B7D95">
        <w:rPr>
          <w:rFonts w:ascii="Times New Roman" w:hAnsi="Times New Roman" w:cs="Times New Roman"/>
          <w:sz w:val="28"/>
          <w:szCs w:val="28"/>
          <w:shd w:val="clear" w:color="auto" w:fill="FFFFFF"/>
        </w:rPr>
        <w:t>Доказательством наличия умысла на совершение преступления будет являться факт получения вознаграждения за передачу банковских реквизитов и карты.</w:t>
      </w:r>
    </w:p>
    <w:p w:rsidR="00FB7D95" w:rsidRDefault="00FB7D95" w:rsidP="00FB7D95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B7D95">
        <w:rPr>
          <w:rFonts w:ascii="Times New Roman" w:hAnsi="Times New Roman" w:cs="Times New Roman"/>
          <w:sz w:val="28"/>
          <w:szCs w:val="28"/>
          <w:shd w:val="clear" w:color="auto" w:fill="FFFFFF"/>
        </w:rPr>
        <w:t>За участие в «</w:t>
      </w:r>
      <w:proofErr w:type="spellStart"/>
      <w:r w:rsidRPr="00FB7D95">
        <w:rPr>
          <w:rFonts w:ascii="Times New Roman" w:hAnsi="Times New Roman" w:cs="Times New Roman"/>
          <w:sz w:val="28"/>
          <w:szCs w:val="28"/>
          <w:shd w:val="clear" w:color="auto" w:fill="FFFFFF"/>
        </w:rPr>
        <w:t>дропперстве</w:t>
      </w:r>
      <w:proofErr w:type="spellEnd"/>
      <w:r w:rsidRPr="00FB7D95">
        <w:rPr>
          <w:rFonts w:ascii="Times New Roman" w:hAnsi="Times New Roman" w:cs="Times New Roman"/>
          <w:sz w:val="28"/>
          <w:szCs w:val="28"/>
          <w:shd w:val="clear" w:color="auto" w:fill="FFFFFF"/>
        </w:rPr>
        <w:t>» предусмотрена также уголовная ответственность и по другим статьям Уголовного кодекса Российской Федерации: ст. 159 УК РФ - мошенничество, ст. 159.3 УК РФ - мошенничество с использованием электронных средств платежа, ст. 210 УК РФ - организация преступного сообщества (преступной организации) или участие в нем (ней),</w:t>
      </w:r>
      <w:r w:rsidRPr="00FB7D95">
        <w:rPr>
          <w:rFonts w:ascii="Times New Roman" w:hAnsi="Times New Roman" w:cs="Times New Roman"/>
        </w:rPr>
        <w:br/>
      </w:r>
      <w:r w:rsidRPr="00FB7D95">
        <w:rPr>
          <w:rFonts w:ascii="Times New Roman" w:hAnsi="Times New Roman" w:cs="Times New Roman"/>
          <w:sz w:val="28"/>
          <w:szCs w:val="28"/>
          <w:shd w:val="clear" w:color="auto" w:fill="FFFFFF"/>
        </w:rPr>
        <w:t>ст. 205.1 УК РФ - содействие террористической деятельности.</w:t>
      </w:r>
    </w:p>
    <w:p w:rsidR="00FB7D95" w:rsidRDefault="00FB7D95" w:rsidP="00FB7D95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B7D9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Чтобы обезопасить себя следуйте следующим рекомендациям:</w:t>
      </w:r>
    </w:p>
    <w:p w:rsidR="00FB7D95" w:rsidRDefault="00FB7D95" w:rsidP="00FB7D95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FB7D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участвуйте в подозрительных схемах с банковскими картами и </w:t>
      </w:r>
      <w:proofErr w:type="spellStart"/>
      <w:r w:rsidRPr="00FB7D95">
        <w:rPr>
          <w:rFonts w:ascii="Times New Roman" w:hAnsi="Times New Roman" w:cs="Times New Roman"/>
          <w:sz w:val="28"/>
          <w:szCs w:val="28"/>
          <w:shd w:val="clear" w:color="auto" w:fill="FFFFFF"/>
        </w:rPr>
        <w:t>обналичиванием</w:t>
      </w:r>
      <w:proofErr w:type="spellEnd"/>
      <w:r w:rsidRPr="00FB7D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денежных средств;</w:t>
      </w:r>
    </w:p>
    <w:p w:rsidR="00FB7D95" w:rsidRDefault="00FB7D95" w:rsidP="00FB7D95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FB7D95">
        <w:rPr>
          <w:rFonts w:ascii="Times New Roman" w:hAnsi="Times New Roman" w:cs="Times New Roman"/>
          <w:sz w:val="28"/>
          <w:szCs w:val="28"/>
          <w:shd w:val="clear" w:color="auto" w:fill="FFFFFF"/>
        </w:rPr>
        <w:t>не передавайте банковские карты вместе с паролями третьим лицам;</w:t>
      </w:r>
    </w:p>
    <w:p w:rsidR="00FB7D95" w:rsidRDefault="00FB7D95" w:rsidP="00FB7D95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FB7D95">
        <w:rPr>
          <w:rFonts w:ascii="Times New Roman" w:hAnsi="Times New Roman" w:cs="Times New Roman"/>
          <w:sz w:val="28"/>
          <w:szCs w:val="28"/>
          <w:shd w:val="clear" w:color="auto" w:fill="FFFFFF"/>
        </w:rPr>
        <w:t>не предоставляйте никому доступ к личным банковским приложениям;</w:t>
      </w:r>
    </w:p>
    <w:p w:rsidR="00FB7D95" w:rsidRDefault="00FB7D95" w:rsidP="00FB7D95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FB7D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участвуйте в </w:t>
      </w:r>
      <w:proofErr w:type="spellStart"/>
      <w:r w:rsidRPr="00FB7D95">
        <w:rPr>
          <w:rFonts w:ascii="Times New Roman" w:hAnsi="Times New Roman" w:cs="Times New Roman"/>
          <w:sz w:val="28"/>
          <w:szCs w:val="28"/>
          <w:shd w:val="clear" w:color="auto" w:fill="FFFFFF"/>
        </w:rPr>
        <w:t>обналичивании</w:t>
      </w:r>
      <w:proofErr w:type="spellEnd"/>
      <w:r w:rsidRPr="00FB7D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средств от лиц с сомнительной репутацией;</w:t>
      </w:r>
    </w:p>
    <w:p w:rsidR="00FB7D95" w:rsidRDefault="00FB7D95" w:rsidP="00FB7D95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FB7D95">
        <w:rPr>
          <w:rFonts w:ascii="Times New Roman" w:hAnsi="Times New Roman" w:cs="Times New Roman"/>
          <w:sz w:val="28"/>
          <w:szCs w:val="28"/>
          <w:shd w:val="clear" w:color="auto" w:fill="FFFFFF"/>
        </w:rPr>
        <w:t>не передавайте в бухгалтерию чужие данные вместо собственных;</w:t>
      </w:r>
    </w:p>
    <w:p w:rsidR="00AC69C7" w:rsidRPr="00FB7D95" w:rsidRDefault="00FB7D95" w:rsidP="00FB7D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FB7D95">
        <w:rPr>
          <w:rFonts w:ascii="Times New Roman" w:hAnsi="Times New Roman" w:cs="Times New Roman"/>
          <w:sz w:val="28"/>
          <w:szCs w:val="28"/>
          <w:shd w:val="clear" w:color="auto" w:fill="FFFFFF"/>
        </w:rPr>
        <w:t>не участвуйте в любых сомнительных финансовых схемах и операциях, предполагающих получение вознаграждения.</w:t>
      </w:r>
    </w:p>
    <w:sectPr w:rsidR="00AC69C7" w:rsidRPr="00FB7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AB2"/>
    <w:rsid w:val="00196AB2"/>
    <w:rsid w:val="00AC69C7"/>
    <w:rsid w:val="00FB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471A"/>
  <w15:chartTrackingRefBased/>
  <w15:docId w15:val="{A3EACA72-2C43-480A-95E8-F32D67AF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651</Words>
  <Characters>3716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 Дмитрий Сергеевич</dc:creator>
  <cp:keywords/>
  <dc:description/>
  <cp:lastModifiedBy>Грачев Дмитрий Сергеевич</cp:lastModifiedBy>
  <cp:revision>3</cp:revision>
  <dcterms:created xsi:type="dcterms:W3CDTF">2026-05-15T12:54:00Z</dcterms:created>
  <dcterms:modified xsi:type="dcterms:W3CDTF">2026-05-15T13:00:00Z</dcterms:modified>
</cp:coreProperties>
</file>