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31528" w14:textId="77777777" w:rsidR="008567DA" w:rsidRDefault="008567DA" w:rsidP="002576F5">
      <w:pPr>
        <w:pStyle w:val="10"/>
        <w:keepNext/>
        <w:keepLines/>
        <w:shd w:val="clear" w:color="auto" w:fill="auto"/>
        <w:ind w:right="680"/>
        <w:jc w:val="left"/>
        <w:rPr>
          <w:sz w:val="28"/>
          <w:szCs w:val="28"/>
          <w:lang w:val="en-US"/>
        </w:rPr>
      </w:pPr>
      <w:bookmarkStart w:id="0" w:name="bookmark0"/>
    </w:p>
    <w:p w14:paraId="497CF5E6" w14:textId="7F2A0FF5" w:rsidR="00B45327" w:rsidRPr="00FE310D" w:rsidRDefault="00B45327" w:rsidP="002576F5">
      <w:pPr>
        <w:pStyle w:val="10"/>
        <w:keepNext/>
        <w:keepLines/>
        <w:shd w:val="clear" w:color="auto" w:fill="auto"/>
        <w:ind w:right="680"/>
        <w:jc w:val="left"/>
        <w:rPr>
          <w:sz w:val="28"/>
          <w:szCs w:val="28"/>
        </w:rPr>
      </w:pPr>
      <w:r>
        <w:rPr>
          <w:noProof/>
          <w:lang w:bidi="ar-SA"/>
        </w:rPr>
        <w:drawing>
          <wp:anchor distT="0" distB="0" distL="63500" distR="63500" simplePos="0" relativeHeight="251658752" behindDoc="1" locked="0" layoutInCell="1" allowOverlap="1" wp14:anchorId="49EC26BE" wp14:editId="74973E16">
            <wp:simplePos x="0" y="0"/>
            <wp:positionH relativeFrom="margin">
              <wp:posOffset>2831825</wp:posOffset>
            </wp:positionH>
            <wp:positionV relativeFrom="paragraph">
              <wp:posOffset>-218592</wp:posOffset>
            </wp:positionV>
            <wp:extent cx="490855" cy="600710"/>
            <wp:effectExtent l="0" t="0" r="4445" b="8890"/>
            <wp:wrapNone/>
            <wp:docPr id="7" name="Рисунок 2" descr="C: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612" w:rsidRPr="006D5612">
        <w:rPr>
          <w:sz w:val="28"/>
          <w:szCs w:val="28"/>
        </w:rPr>
        <w:t xml:space="preserve"> </w:t>
      </w:r>
      <w:r w:rsidR="0006246D" w:rsidRPr="00E03D11">
        <w:rPr>
          <w:sz w:val="28"/>
          <w:szCs w:val="28"/>
        </w:rPr>
        <w:t xml:space="preserve">                             </w:t>
      </w:r>
      <w:r w:rsidR="00301D65" w:rsidRPr="00E03D1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EA6" w:rsidRPr="00FE310D">
        <w:rPr>
          <w:sz w:val="28"/>
          <w:szCs w:val="28"/>
        </w:rPr>
        <w:t xml:space="preserve">    </w:t>
      </w:r>
    </w:p>
    <w:p w14:paraId="59F252B1" w14:textId="77777777" w:rsidR="00B45327" w:rsidRDefault="00B45327">
      <w:pPr>
        <w:pStyle w:val="10"/>
        <w:keepNext/>
        <w:keepLines/>
        <w:shd w:val="clear" w:color="auto" w:fill="auto"/>
        <w:ind w:right="680"/>
        <w:rPr>
          <w:sz w:val="28"/>
          <w:szCs w:val="28"/>
        </w:rPr>
      </w:pPr>
    </w:p>
    <w:p w14:paraId="405B3DD9" w14:textId="77777777" w:rsidR="00B45327" w:rsidRDefault="00B45327">
      <w:pPr>
        <w:pStyle w:val="10"/>
        <w:keepNext/>
        <w:keepLines/>
        <w:shd w:val="clear" w:color="auto" w:fill="auto"/>
        <w:ind w:right="680"/>
        <w:rPr>
          <w:sz w:val="28"/>
          <w:szCs w:val="28"/>
        </w:rPr>
      </w:pPr>
    </w:p>
    <w:p w14:paraId="076076BE" w14:textId="77777777" w:rsidR="005B2549" w:rsidRPr="0070554B" w:rsidRDefault="009E4004">
      <w:pPr>
        <w:pStyle w:val="10"/>
        <w:keepNext/>
        <w:keepLines/>
        <w:shd w:val="clear" w:color="auto" w:fill="auto"/>
        <w:ind w:right="6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63C9" w:rsidRPr="0070554B">
        <w:rPr>
          <w:sz w:val="28"/>
          <w:szCs w:val="28"/>
        </w:rPr>
        <w:t xml:space="preserve">Контрольно - счётная палата </w:t>
      </w:r>
      <w:proofErr w:type="spellStart"/>
      <w:r w:rsidR="008C63C9" w:rsidRPr="0070554B">
        <w:rPr>
          <w:sz w:val="28"/>
          <w:szCs w:val="28"/>
        </w:rPr>
        <w:t>Вачского</w:t>
      </w:r>
      <w:proofErr w:type="spellEnd"/>
      <w:r w:rsidR="008C63C9" w:rsidRPr="0070554B">
        <w:rPr>
          <w:sz w:val="28"/>
          <w:szCs w:val="28"/>
        </w:rPr>
        <w:t xml:space="preserve"> муниципального </w:t>
      </w:r>
      <w:r w:rsidR="00295816">
        <w:rPr>
          <w:sz w:val="28"/>
          <w:szCs w:val="28"/>
        </w:rPr>
        <w:t>округ</w:t>
      </w:r>
      <w:r w:rsidR="008C63C9" w:rsidRPr="0070554B">
        <w:rPr>
          <w:sz w:val="28"/>
          <w:szCs w:val="28"/>
        </w:rPr>
        <w:t>а</w:t>
      </w:r>
      <w:bookmarkEnd w:id="0"/>
    </w:p>
    <w:p w14:paraId="1AB80063" w14:textId="77777777" w:rsidR="005B2549" w:rsidRPr="0070554B" w:rsidRDefault="008C63C9">
      <w:pPr>
        <w:pStyle w:val="10"/>
        <w:keepNext/>
        <w:keepLines/>
        <w:shd w:val="clear" w:color="auto" w:fill="auto"/>
        <w:spacing w:after="554"/>
        <w:ind w:right="680"/>
        <w:rPr>
          <w:sz w:val="28"/>
          <w:szCs w:val="28"/>
        </w:rPr>
      </w:pPr>
      <w:bookmarkStart w:id="1" w:name="bookmark1"/>
      <w:r w:rsidRPr="0070554B">
        <w:rPr>
          <w:sz w:val="28"/>
          <w:szCs w:val="28"/>
        </w:rPr>
        <w:t>Нижегородской области</w:t>
      </w:r>
      <w:bookmarkEnd w:id="1"/>
    </w:p>
    <w:p w14:paraId="1FF393A2" w14:textId="77777777" w:rsidR="005B2549" w:rsidRPr="007131F2" w:rsidRDefault="008C63C9">
      <w:pPr>
        <w:pStyle w:val="10"/>
        <w:keepNext/>
        <w:keepLines/>
        <w:shd w:val="clear" w:color="auto" w:fill="auto"/>
        <w:spacing w:line="274" w:lineRule="exact"/>
        <w:ind w:right="680"/>
        <w:rPr>
          <w:color w:val="auto"/>
          <w:sz w:val="28"/>
          <w:szCs w:val="28"/>
        </w:rPr>
      </w:pPr>
      <w:bookmarkStart w:id="2" w:name="bookmark2"/>
      <w:r w:rsidRPr="007131F2">
        <w:rPr>
          <w:color w:val="auto"/>
          <w:sz w:val="28"/>
          <w:szCs w:val="28"/>
        </w:rPr>
        <w:t>Заключение</w:t>
      </w:r>
      <w:bookmarkEnd w:id="2"/>
    </w:p>
    <w:p w14:paraId="5E737422" w14:textId="32EA1759" w:rsidR="005B2549" w:rsidRPr="007131F2" w:rsidRDefault="008C63C9">
      <w:pPr>
        <w:pStyle w:val="30"/>
        <w:shd w:val="clear" w:color="auto" w:fill="auto"/>
        <w:spacing w:after="566"/>
        <w:ind w:right="680"/>
        <w:rPr>
          <w:color w:val="auto"/>
          <w:sz w:val="28"/>
          <w:szCs w:val="28"/>
        </w:rPr>
      </w:pPr>
      <w:r w:rsidRPr="007131F2">
        <w:rPr>
          <w:color w:val="auto"/>
          <w:sz w:val="28"/>
          <w:szCs w:val="28"/>
        </w:rPr>
        <w:t>по результатам внешней проверки годового отчета</w:t>
      </w:r>
      <w:r w:rsidRPr="007131F2">
        <w:rPr>
          <w:color w:val="auto"/>
          <w:sz w:val="28"/>
          <w:szCs w:val="28"/>
        </w:rPr>
        <w:br/>
        <w:t xml:space="preserve">об исполнении бюджета </w:t>
      </w:r>
      <w:proofErr w:type="spellStart"/>
      <w:r w:rsidRPr="007131F2">
        <w:rPr>
          <w:color w:val="auto"/>
          <w:sz w:val="28"/>
          <w:szCs w:val="28"/>
        </w:rPr>
        <w:t>Вачского</w:t>
      </w:r>
      <w:proofErr w:type="spellEnd"/>
      <w:r w:rsidRPr="007131F2">
        <w:rPr>
          <w:color w:val="auto"/>
          <w:sz w:val="28"/>
          <w:szCs w:val="28"/>
        </w:rPr>
        <w:t xml:space="preserve"> муниципального </w:t>
      </w:r>
      <w:r w:rsidR="009D55A4">
        <w:rPr>
          <w:color w:val="auto"/>
          <w:sz w:val="28"/>
          <w:szCs w:val="28"/>
        </w:rPr>
        <w:t>округа</w:t>
      </w:r>
      <w:r w:rsidRPr="007131F2">
        <w:rPr>
          <w:color w:val="auto"/>
          <w:sz w:val="28"/>
          <w:szCs w:val="28"/>
        </w:rPr>
        <w:t xml:space="preserve"> </w:t>
      </w:r>
      <w:r w:rsidR="00260C11">
        <w:rPr>
          <w:color w:val="auto"/>
          <w:sz w:val="28"/>
          <w:szCs w:val="28"/>
        </w:rPr>
        <w:t xml:space="preserve">Нижегородской области </w:t>
      </w:r>
      <w:r w:rsidRPr="007131F2">
        <w:rPr>
          <w:color w:val="auto"/>
          <w:sz w:val="28"/>
          <w:szCs w:val="28"/>
        </w:rPr>
        <w:t xml:space="preserve">за </w:t>
      </w:r>
      <w:r w:rsidR="00974874" w:rsidRPr="007131F2">
        <w:rPr>
          <w:color w:val="auto"/>
          <w:sz w:val="28"/>
          <w:szCs w:val="28"/>
        </w:rPr>
        <w:t>202</w:t>
      </w:r>
      <w:r w:rsidR="00506178">
        <w:rPr>
          <w:color w:val="auto"/>
          <w:sz w:val="28"/>
          <w:szCs w:val="28"/>
        </w:rPr>
        <w:t>5</w:t>
      </w:r>
      <w:r w:rsidR="00D5782D">
        <w:rPr>
          <w:color w:val="auto"/>
          <w:sz w:val="28"/>
          <w:szCs w:val="28"/>
        </w:rPr>
        <w:t xml:space="preserve"> </w:t>
      </w:r>
      <w:r w:rsidRPr="007131F2">
        <w:rPr>
          <w:color w:val="auto"/>
          <w:sz w:val="28"/>
          <w:szCs w:val="28"/>
        </w:rPr>
        <w:t>год</w:t>
      </w:r>
    </w:p>
    <w:p w14:paraId="0E3B24BB" w14:textId="5D4C0310" w:rsidR="005B2549" w:rsidRPr="002C6956" w:rsidRDefault="006E408E">
      <w:pPr>
        <w:pStyle w:val="20"/>
        <w:shd w:val="clear" w:color="auto" w:fill="auto"/>
        <w:spacing w:before="0"/>
        <w:rPr>
          <w:sz w:val="26"/>
          <w:szCs w:val="26"/>
        </w:rPr>
      </w:pPr>
      <w:r w:rsidRPr="002C6956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5A83910C" wp14:editId="04605F44">
                <wp:simplePos x="0" y="0"/>
                <wp:positionH relativeFrom="margin">
                  <wp:posOffset>52705</wp:posOffset>
                </wp:positionH>
                <wp:positionV relativeFrom="paragraph">
                  <wp:posOffset>8890</wp:posOffset>
                </wp:positionV>
                <wp:extent cx="676275" cy="168910"/>
                <wp:effectExtent l="0" t="0" r="9525" b="2540"/>
                <wp:wrapSquare wrapText="righ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C9EC" w14:textId="77777777" w:rsidR="00D0657E" w:rsidRPr="00897950" w:rsidRDefault="00D0657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97950">
                              <w:rPr>
                                <w:rStyle w:val="2Exact"/>
                                <w:sz w:val="26"/>
                                <w:szCs w:val="26"/>
                              </w:rPr>
                              <w:t>р.п</w:t>
                            </w:r>
                            <w:proofErr w:type="spellEnd"/>
                            <w:r w:rsidRPr="00897950">
                              <w:rPr>
                                <w:rStyle w:val="2Exact"/>
                                <w:sz w:val="26"/>
                                <w:szCs w:val="26"/>
                              </w:rPr>
                              <w:t>. 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391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15pt;margin-top:.7pt;width:53.25pt;height:13.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ORrQ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" filled="f" stroked="f">
                <v:textbox style="mso-fit-shape-to-text:t" inset="0,0,0,0">
                  <w:txbxContent>
                    <w:p w14:paraId="62EAC9EC" w14:textId="77777777" w:rsidR="00D0657E" w:rsidRPr="00897950" w:rsidRDefault="00D0657E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897950">
                        <w:rPr>
                          <w:rStyle w:val="2Exact"/>
                          <w:sz w:val="26"/>
                          <w:szCs w:val="26"/>
                        </w:rPr>
                        <w:t>р.п</w:t>
                      </w:r>
                      <w:proofErr w:type="spellEnd"/>
                      <w:r w:rsidRPr="00897950">
                        <w:rPr>
                          <w:rStyle w:val="2Exact"/>
                          <w:sz w:val="26"/>
                          <w:szCs w:val="26"/>
                        </w:rPr>
                        <w:t>. Вача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C63C9" w:rsidRPr="002C6956">
        <w:rPr>
          <w:sz w:val="26"/>
          <w:szCs w:val="26"/>
        </w:rPr>
        <w:t xml:space="preserve"> </w:t>
      </w:r>
      <w:r w:rsidR="00D5782D">
        <w:rPr>
          <w:sz w:val="26"/>
          <w:szCs w:val="26"/>
        </w:rPr>
        <w:t>1</w:t>
      </w:r>
      <w:r w:rsidR="00EF7E95">
        <w:rPr>
          <w:sz w:val="26"/>
          <w:szCs w:val="26"/>
        </w:rPr>
        <w:t>4</w:t>
      </w:r>
      <w:r w:rsidR="00766AE2">
        <w:rPr>
          <w:sz w:val="26"/>
          <w:szCs w:val="26"/>
        </w:rPr>
        <w:t xml:space="preserve"> </w:t>
      </w:r>
      <w:r w:rsidR="00766AE2" w:rsidRPr="00766AE2">
        <w:rPr>
          <w:sz w:val="26"/>
          <w:szCs w:val="26"/>
        </w:rPr>
        <w:t>апреля</w:t>
      </w:r>
      <w:r w:rsidR="008C63C9" w:rsidRPr="002C6956">
        <w:rPr>
          <w:sz w:val="26"/>
          <w:szCs w:val="26"/>
        </w:rPr>
        <w:t xml:space="preserve"> </w:t>
      </w:r>
      <w:r w:rsidR="00974874" w:rsidRPr="002C6956">
        <w:rPr>
          <w:sz w:val="26"/>
          <w:szCs w:val="26"/>
        </w:rPr>
        <w:t>202</w:t>
      </w:r>
      <w:r w:rsidR="00242071">
        <w:rPr>
          <w:sz w:val="26"/>
          <w:szCs w:val="26"/>
        </w:rPr>
        <w:t>6</w:t>
      </w:r>
      <w:r w:rsidR="008C63C9" w:rsidRPr="002C6956">
        <w:rPr>
          <w:sz w:val="26"/>
          <w:szCs w:val="26"/>
        </w:rPr>
        <w:t>года</w:t>
      </w:r>
    </w:p>
    <w:p w14:paraId="0DFCCE63" w14:textId="77777777" w:rsidR="005B2549" w:rsidRPr="00DB4C04" w:rsidRDefault="008C63C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89"/>
        </w:tabs>
        <w:spacing w:after="354"/>
        <w:ind w:left="4100"/>
        <w:jc w:val="left"/>
        <w:rPr>
          <w:sz w:val="28"/>
          <w:szCs w:val="28"/>
        </w:rPr>
      </w:pPr>
      <w:bookmarkStart w:id="3" w:name="bookmark3"/>
      <w:r w:rsidRPr="00DB4C04">
        <w:rPr>
          <w:sz w:val="28"/>
          <w:szCs w:val="28"/>
        </w:rPr>
        <w:t>Общие положения</w:t>
      </w:r>
      <w:bookmarkEnd w:id="3"/>
    </w:p>
    <w:p w14:paraId="36866523" w14:textId="5E4EC5A1" w:rsidR="005B2549" w:rsidRPr="00506178" w:rsidRDefault="008C63C9" w:rsidP="00CC694D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 xml:space="preserve">В соответствии со статьей 264.4 Бюджетного </w:t>
      </w:r>
      <w:r w:rsidR="00033552" w:rsidRPr="00506178">
        <w:rPr>
          <w:color w:val="auto"/>
          <w:sz w:val="28"/>
          <w:szCs w:val="28"/>
        </w:rPr>
        <w:t>к</w:t>
      </w:r>
      <w:r w:rsidRPr="00506178">
        <w:rPr>
          <w:color w:val="auto"/>
          <w:sz w:val="28"/>
          <w:szCs w:val="28"/>
        </w:rPr>
        <w:t xml:space="preserve">одекса Российской Федерации, во исполнение статьи 30 Положения о бюджетном процессе в </w:t>
      </w:r>
      <w:proofErr w:type="spellStart"/>
      <w:r w:rsidRPr="00506178">
        <w:rPr>
          <w:color w:val="auto"/>
          <w:sz w:val="28"/>
          <w:szCs w:val="28"/>
        </w:rPr>
        <w:t>Вачском</w:t>
      </w:r>
      <w:proofErr w:type="spellEnd"/>
      <w:r w:rsidRPr="00506178">
        <w:rPr>
          <w:color w:val="auto"/>
          <w:sz w:val="28"/>
          <w:szCs w:val="28"/>
        </w:rPr>
        <w:t xml:space="preserve"> муниципальном </w:t>
      </w:r>
      <w:r w:rsidR="00E2388D" w:rsidRPr="00506178">
        <w:rPr>
          <w:color w:val="auto"/>
          <w:sz w:val="28"/>
          <w:szCs w:val="28"/>
        </w:rPr>
        <w:t>округ</w:t>
      </w:r>
      <w:r w:rsidRPr="00506178">
        <w:rPr>
          <w:color w:val="auto"/>
          <w:sz w:val="28"/>
          <w:szCs w:val="28"/>
        </w:rPr>
        <w:t xml:space="preserve">е, утвержденного решением </w:t>
      </w:r>
      <w:r w:rsidR="00E2388D" w:rsidRPr="00506178">
        <w:rPr>
          <w:color w:val="auto"/>
          <w:sz w:val="28"/>
          <w:szCs w:val="28"/>
        </w:rPr>
        <w:t>Совета депутатов</w:t>
      </w:r>
      <w:r w:rsidRPr="00506178">
        <w:rPr>
          <w:color w:val="auto"/>
          <w:sz w:val="28"/>
          <w:szCs w:val="28"/>
        </w:rPr>
        <w:t xml:space="preserve"> </w:t>
      </w:r>
      <w:proofErr w:type="spellStart"/>
      <w:r w:rsidRPr="00506178">
        <w:rPr>
          <w:color w:val="auto"/>
          <w:sz w:val="28"/>
          <w:szCs w:val="28"/>
        </w:rPr>
        <w:t>Вачского</w:t>
      </w:r>
      <w:proofErr w:type="spellEnd"/>
      <w:r w:rsidRPr="00506178">
        <w:rPr>
          <w:color w:val="auto"/>
          <w:sz w:val="28"/>
          <w:szCs w:val="28"/>
        </w:rPr>
        <w:t xml:space="preserve"> муниципального </w:t>
      </w:r>
      <w:r w:rsidR="00305173" w:rsidRPr="00506178">
        <w:rPr>
          <w:color w:val="auto"/>
          <w:sz w:val="28"/>
          <w:szCs w:val="28"/>
        </w:rPr>
        <w:t>округ</w:t>
      </w:r>
      <w:r w:rsidRPr="00506178">
        <w:rPr>
          <w:color w:val="auto"/>
          <w:sz w:val="28"/>
          <w:szCs w:val="28"/>
        </w:rPr>
        <w:t xml:space="preserve">а от </w:t>
      </w:r>
      <w:r w:rsidR="002C4344" w:rsidRPr="00506178">
        <w:rPr>
          <w:color w:val="auto"/>
          <w:sz w:val="28"/>
          <w:szCs w:val="28"/>
        </w:rPr>
        <w:t>22</w:t>
      </w:r>
      <w:r w:rsidRPr="00506178">
        <w:rPr>
          <w:color w:val="auto"/>
          <w:sz w:val="28"/>
          <w:szCs w:val="28"/>
        </w:rPr>
        <w:t>.</w:t>
      </w:r>
      <w:r w:rsidR="002C4344" w:rsidRPr="00506178">
        <w:rPr>
          <w:color w:val="auto"/>
          <w:sz w:val="28"/>
          <w:szCs w:val="28"/>
        </w:rPr>
        <w:t>09</w:t>
      </w:r>
      <w:r w:rsidRPr="00506178">
        <w:rPr>
          <w:color w:val="auto"/>
          <w:sz w:val="28"/>
          <w:szCs w:val="28"/>
        </w:rPr>
        <w:t>.20</w:t>
      </w:r>
      <w:r w:rsidR="002C4344" w:rsidRPr="00506178">
        <w:rPr>
          <w:color w:val="auto"/>
          <w:sz w:val="28"/>
          <w:szCs w:val="28"/>
        </w:rPr>
        <w:t>22</w:t>
      </w:r>
      <w:r w:rsidRPr="00506178">
        <w:rPr>
          <w:color w:val="auto"/>
          <w:sz w:val="28"/>
          <w:szCs w:val="28"/>
        </w:rPr>
        <w:t xml:space="preserve"> №</w:t>
      </w:r>
      <w:r w:rsidR="002C4344" w:rsidRPr="00506178">
        <w:rPr>
          <w:color w:val="auto"/>
          <w:sz w:val="28"/>
          <w:szCs w:val="28"/>
        </w:rPr>
        <w:t>12</w:t>
      </w:r>
      <w:r w:rsidRPr="00506178">
        <w:rPr>
          <w:color w:val="auto"/>
          <w:sz w:val="28"/>
          <w:szCs w:val="28"/>
        </w:rPr>
        <w:t>, на основании Положения о контрольно</w:t>
      </w:r>
      <w:r w:rsidR="0097625F" w:rsidRPr="00506178">
        <w:rPr>
          <w:color w:val="auto"/>
          <w:sz w:val="28"/>
          <w:szCs w:val="28"/>
        </w:rPr>
        <w:t>-счетной палате</w:t>
      </w:r>
      <w:r w:rsidRPr="00506178">
        <w:rPr>
          <w:color w:val="auto"/>
          <w:sz w:val="28"/>
          <w:szCs w:val="28"/>
        </w:rPr>
        <w:t xml:space="preserve"> </w:t>
      </w:r>
      <w:proofErr w:type="spellStart"/>
      <w:r w:rsidRPr="00506178">
        <w:rPr>
          <w:color w:val="auto"/>
          <w:sz w:val="28"/>
          <w:szCs w:val="28"/>
        </w:rPr>
        <w:t>Вачского</w:t>
      </w:r>
      <w:proofErr w:type="spellEnd"/>
      <w:r w:rsidRPr="00506178">
        <w:rPr>
          <w:color w:val="auto"/>
          <w:sz w:val="28"/>
          <w:szCs w:val="28"/>
        </w:rPr>
        <w:t xml:space="preserve"> муниципального </w:t>
      </w:r>
      <w:r w:rsidR="00AC49D5" w:rsidRPr="00506178">
        <w:rPr>
          <w:color w:val="auto"/>
          <w:sz w:val="28"/>
          <w:szCs w:val="28"/>
        </w:rPr>
        <w:t>округ</w:t>
      </w:r>
      <w:r w:rsidRPr="00506178">
        <w:rPr>
          <w:color w:val="auto"/>
          <w:sz w:val="28"/>
          <w:szCs w:val="28"/>
        </w:rPr>
        <w:t xml:space="preserve">а от </w:t>
      </w:r>
      <w:r w:rsidR="00D75166" w:rsidRPr="00506178">
        <w:rPr>
          <w:color w:val="auto"/>
          <w:sz w:val="28"/>
          <w:szCs w:val="28"/>
        </w:rPr>
        <w:t>30</w:t>
      </w:r>
      <w:r w:rsidRPr="00506178">
        <w:rPr>
          <w:color w:val="auto"/>
          <w:sz w:val="28"/>
          <w:szCs w:val="28"/>
        </w:rPr>
        <w:t>.0</w:t>
      </w:r>
      <w:r w:rsidR="0097625F" w:rsidRPr="00506178">
        <w:rPr>
          <w:color w:val="auto"/>
          <w:sz w:val="28"/>
          <w:szCs w:val="28"/>
        </w:rPr>
        <w:t>5</w:t>
      </w:r>
      <w:r w:rsidRPr="00506178">
        <w:rPr>
          <w:color w:val="auto"/>
          <w:sz w:val="28"/>
          <w:szCs w:val="28"/>
        </w:rPr>
        <w:t>.</w:t>
      </w:r>
      <w:r w:rsidR="00506178">
        <w:rPr>
          <w:color w:val="auto"/>
          <w:sz w:val="28"/>
          <w:szCs w:val="28"/>
        </w:rPr>
        <w:t>2025</w:t>
      </w:r>
      <w:r w:rsidRPr="00506178">
        <w:rPr>
          <w:color w:val="auto"/>
          <w:sz w:val="28"/>
          <w:szCs w:val="28"/>
        </w:rPr>
        <w:t xml:space="preserve"> № </w:t>
      </w:r>
      <w:r w:rsidR="00D75166" w:rsidRPr="00506178">
        <w:rPr>
          <w:color w:val="auto"/>
          <w:sz w:val="28"/>
          <w:szCs w:val="28"/>
        </w:rPr>
        <w:t>52</w:t>
      </w:r>
      <w:r w:rsidRPr="00506178">
        <w:rPr>
          <w:color w:val="auto"/>
          <w:sz w:val="28"/>
          <w:szCs w:val="28"/>
        </w:rPr>
        <w:t xml:space="preserve"> по результатам проведенной внешней проверки проекта решения </w:t>
      </w:r>
      <w:r w:rsidR="007C300C" w:rsidRPr="00506178">
        <w:rPr>
          <w:color w:val="auto"/>
          <w:sz w:val="28"/>
          <w:szCs w:val="28"/>
        </w:rPr>
        <w:t>Совета депутатов</w:t>
      </w:r>
      <w:r w:rsidRPr="00506178">
        <w:rPr>
          <w:color w:val="auto"/>
          <w:sz w:val="28"/>
          <w:szCs w:val="28"/>
        </w:rPr>
        <w:t xml:space="preserve"> </w:t>
      </w:r>
      <w:proofErr w:type="spellStart"/>
      <w:r w:rsidRPr="00506178">
        <w:rPr>
          <w:color w:val="auto"/>
          <w:sz w:val="28"/>
          <w:szCs w:val="28"/>
        </w:rPr>
        <w:t>Вачского</w:t>
      </w:r>
      <w:proofErr w:type="spellEnd"/>
      <w:r w:rsidRPr="00506178">
        <w:rPr>
          <w:color w:val="auto"/>
          <w:sz w:val="28"/>
          <w:szCs w:val="28"/>
        </w:rPr>
        <w:t xml:space="preserve"> муниципального </w:t>
      </w:r>
      <w:r w:rsidR="007C300C" w:rsidRPr="00506178">
        <w:rPr>
          <w:color w:val="auto"/>
          <w:sz w:val="28"/>
          <w:szCs w:val="28"/>
        </w:rPr>
        <w:t>округ</w:t>
      </w:r>
      <w:r w:rsidRPr="00506178">
        <w:rPr>
          <w:color w:val="auto"/>
          <w:sz w:val="28"/>
          <w:szCs w:val="28"/>
        </w:rPr>
        <w:t xml:space="preserve">а Нижегородской области «Об итогах исполнения бюджета </w:t>
      </w:r>
      <w:proofErr w:type="spellStart"/>
      <w:r w:rsidR="006B1794" w:rsidRPr="00506178">
        <w:rPr>
          <w:color w:val="auto"/>
          <w:sz w:val="28"/>
          <w:szCs w:val="28"/>
        </w:rPr>
        <w:t>Вачского</w:t>
      </w:r>
      <w:proofErr w:type="spellEnd"/>
      <w:r w:rsidR="006B1794" w:rsidRPr="00506178">
        <w:rPr>
          <w:color w:val="auto"/>
          <w:sz w:val="28"/>
          <w:szCs w:val="28"/>
        </w:rPr>
        <w:t xml:space="preserve"> муниципального округа Нижегородской области </w:t>
      </w:r>
      <w:r w:rsidRPr="00506178">
        <w:rPr>
          <w:color w:val="auto"/>
          <w:sz w:val="28"/>
          <w:szCs w:val="28"/>
        </w:rPr>
        <w:t xml:space="preserve">за </w:t>
      </w:r>
      <w:r w:rsidR="00D75166" w:rsidRPr="00506178">
        <w:rPr>
          <w:color w:val="auto"/>
          <w:sz w:val="28"/>
          <w:szCs w:val="28"/>
        </w:rPr>
        <w:t>202</w:t>
      </w:r>
      <w:r w:rsidR="00506178" w:rsidRPr="00506178">
        <w:rPr>
          <w:color w:val="auto"/>
          <w:sz w:val="28"/>
          <w:szCs w:val="28"/>
        </w:rPr>
        <w:t>5</w:t>
      </w:r>
      <w:r w:rsidRPr="00506178">
        <w:rPr>
          <w:color w:val="auto"/>
          <w:sz w:val="28"/>
          <w:szCs w:val="28"/>
        </w:rPr>
        <w:t xml:space="preserve"> год» и годовой бюджетной отчетности главных </w:t>
      </w:r>
      <w:r w:rsidR="006B1794" w:rsidRPr="00506178">
        <w:rPr>
          <w:color w:val="auto"/>
          <w:sz w:val="28"/>
          <w:szCs w:val="28"/>
        </w:rPr>
        <w:t>администраторов</w:t>
      </w:r>
      <w:r w:rsidRPr="00506178">
        <w:rPr>
          <w:color w:val="auto"/>
          <w:sz w:val="28"/>
          <w:szCs w:val="28"/>
        </w:rPr>
        <w:t xml:space="preserve"> бюджетных средств </w:t>
      </w:r>
      <w:r w:rsidR="00C46E21" w:rsidRPr="00506178">
        <w:rPr>
          <w:color w:val="auto"/>
          <w:sz w:val="28"/>
          <w:szCs w:val="28"/>
        </w:rPr>
        <w:t xml:space="preserve">(ГАБС) </w:t>
      </w:r>
      <w:r w:rsidRPr="00506178">
        <w:rPr>
          <w:color w:val="auto"/>
          <w:sz w:val="28"/>
          <w:szCs w:val="28"/>
        </w:rPr>
        <w:t xml:space="preserve">осуществлена внешняя проверка годового отчета об исполнении бюджета </w:t>
      </w:r>
      <w:r w:rsidR="006B1794" w:rsidRPr="00506178">
        <w:rPr>
          <w:color w:val="auto"/>
          <w:sz w:val="28"/>
          <w:szCs w:val="28"/>
        </w:rPr>
        <w:t xml:space="preserve">муниципального округа </w:t>
      </w:r>
      <w:r w:rsidRPr="00506178">
        <w:rPr>
          <w:color w:val="auto"/>
          <w:sz w:val="28"/>
          <w:szCs w:val="28"/>
        </w:rPr>
        <w:t>и подготовлено настоящее заключение.</w:t>
      </w:r>
    </w:p>
    <w:p w14:paraId="5CE2B9E4" w14:textId="77777777" w:rsidR="005B2549" w:rsidRPr="00506178" w:rsidRDefault="008C63C9" w:rsidP="00FF3CC6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>Проверка осуществлялась на основе сравнительного анализа показателей, составляющих информационную основу, между собой</w:t>
      </w:r>
      <w:r w:rsidR="00587178" w:rsidRPr="00506178">
        <w:rPr>
          <w:color w:val="auto"/>
          <w:sz w:val="28"/>
          <w:szCs w:val="28"/>
        </w:rPr>
        <w:t>, проверялось</w:t>
      </w:r>
      <w:r w:rsidRPr="00506178">
        <w:rPr>
          <w:color w:val="auto"/>
          <w:sz w:val="28"/>
          <w:szCs w:val="28"/>
        </w:rPr>
        <w:t xml:space="preserve"> соответстви</w:t>
      </w:r>
      <w:r w:rsidR="00587178" w:rsidRPr="00506178">
        <w:rPr>
          <w:color w:val="auto"/>
          <w:sz w:val="28"/>
          <w:szCs w:val="28"/>
        </w:rPr>
        <w:t>е</w:t>
      </w:r>
      <w:r w:rsidRPr="00506178">
        <w:rPr>
          <w:color w:val="auto"/>
          <w:sz w:val="28"/>
          <w:szCs w:val="28"/>
        </w:rPr>
        <w:t xml:space="preserve"> проекта решения об исполнении бюджета</w:t>
      </w:r>
      <w:r w:rsidR="00967852" w:rsidRPr="00506178">
        <w:rPr>
          <w:color w:val="auto"/>
          <w:sz w:val="28"/>
          <w:szCs w:val="28"/>
        </w:rPr>
        <w:t xml:space="preserve"> округа</w:t>
      </w:r>
      <w:r w:rsidRPr="00506178">
        <w:rPr>
          <w:color w:val="auto"/>
          <w:sz w:val="28"/>
          <w:szCs w:val="28"/>
        </w:rPr>
        <w:t xml:space="preserve"> за отчетный финансовый год требованиям Бюджетного </w:t>
      </w:r>
      <w:r w:rsidR="00E041F8" w:rsidRPr="00506178">
        <w:rPr>
          <w:color w:val="auto"/>
          <w:sz w:val="28"/>
          <w:szCs w:val="28"/>
        </w:rPr>
        <w:t>к</w:t>
      </w:r>
      <w:r w:rsidRPr="00506178">
        <w:rPr>
          <w:color w:val="auto"/>
          <w:sz w:val="28"/>
          <w:szCs w:val="28"/>
        </w:rPr>
        <w:t>одекса Р</w:t>
      </w:r>
      <w:r w:rsidR="0095572A" w:rsidRPr="00506178">
        <w:rPr>
          <w:color w:val="auto"/>
          <w:sz w:val="28"/>
          <w:szCs w:val="28"/>
        </w:rPr>
        <w:t xml:space="preserve">оссийской </w:t>
      </w:r>
      <w:r w:rsidRPr="00506178">
        <w:rPr>
          <w:color w:val="auto"/>
          <w:sz w:val="28"/>
          <w:szCs w:val="28"/>
        </w:rPr>
        <w:t>Ф</w:t>
      </w:r>
      <w:r w:rsidR="0095572A" w:rsidRPr="00506178">
        <w:rPr>
          <w:color w:val="auto"/>
          <w:sz w:val="28"/>
          <w:szCs w:val="28"/>
        </w:rPr>
        <w:t>едерации</w:t>
      </w:r>
      <w:r w:rsidRPr="00506178">
        <w:rPr>
          <w:color w:val="auto"/>
          <w:sz w:val="28"/>
          <w:szCs w:val="28"/>
        </w:rPr>
        <w:t xml:space="preserve">, нормативным правовым актам Российской Федерации, Нижегородской области и нормативным правовым актам органов местного самоуправления </w:t>
      </w:r>
      <w:proofErr w:type="spellStart"/>
      <w:r w:rsidRPr="00506178">
        <w:rPr>
          <w:color w:val="auto"/>
          <w:sz w:val="28"/>
          <w:szCs w:val="28"/>
        </w:rPr>
        <w:t>Вачского</w:t>
      </w:r>
      <w:proofErr w:type="spellEnd"/>
      <w:r w:rsidRPr="00506178">
        <w:rPr>
          <w:color w:val="auto"/>
          <w:sz w:val="28"/>
          <w:szCs w:val="28"/>
        </w:rPr>
        <w:t xml:space="preserve"> муниципального </w:t>
      </w:r>
      <w:r w:rsidR="00E041F8" w:rsidRPr="00506178">
        <w:rPr>
          <w:color w:val="auto"/>
          <w:sz w:val="28"/>
          <w:szCs w:val="28"/>
        </w:rPr>
        <w:t>округ</w:t>
      </w:r>
      <w:r w:rsidRPr="00506178">
        <w:rPr>
          <w:color w:val="auto"/>
          <w:sz w:val="28"/>
          <w:szCs w:val="28"/>
        </w:rPr>
        <w:t>а.</w:t>
      </w:r>
    </w:p>
    <w:p w14:paraId="0102594B" w14:textId="00537DD6" w:rsidR="005B2549" w:rsidRPr="00506178" w:rsidRDefault="008C63C9" w:rsidP="00FF3CC6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 xml:space="preserve">Целью внешней проверки является оценка достоверности и полноты отчета об исполнении бюджета </w:t>
      </w:r>
      <w:proofErr w:type="spellStart"/>
      <w:r w:rsidR="00C46E21" w:rsidRPr="00506178">
        <w:rPr>
          <w:color w:val="auto"/>
          <w:sz w:val="28"/>
          <w:szCs w:val="28"/>
        </w:rPr>
        <w:t>Вачского</w:t>
      </w:r>
      <w:proofErr w:type="spellEnd"/>
      <w:r w:rsidR="00C46E21" w:rsidRPr="00506178">
        <w:rPr>
          <w:color w:val="auto"/>
          <w:sz w:val="28"/>
          <w:szCs w:val="28"/>
        </w:rPr>
        <w:t xml:space="preserve"> </w:t>
      </w:r>
      <w:r w:rsidR="005F2F2E" w:rsidRPr="00506178">
        <w:rPr>
          <w:color w:val="auto"/>
          <w:sz w:val="28"/>
          <w:szCs w:val="28"/>
        </w:rPr>
        <w:t xml:space="preserve">муниципального округа </w:t>
      </w:r>
      <w:r w:rsidRPr="00506178">
        <w:rPr>
          <w:color w:val="auto"/>
          <w:sz w:val="28"/>
          <w:szCs w:val="28"/>
        </w:rPr>
        <w:t xml:space="preserve">за </w:t>
      </w:r>
      <w:r w:rsidR="00506178" w:rsidRPr="00506178">
        <w:rPr>
          <w:color w:val="auto"/>
          <w:sz w:val="28"/>
          <w:szCs w:val="28"/>
        </w:rPr>
        <w:t>2025</w:t>
      </w:r>
      <w:r w:rsidRPr="00506178">
        <w:rPr>
          <w:color w:val="auto"/>
          <w:sz w:val="28"/>
          <w:szCs w:val="28"/>
        </w:rPr>
        <w:t xml:space="preserve"> год, установление нарушений при исполнении бюджета или их отсутстви</w:t>
      </w:r>
      <w:r w:rsidR="005F2F2E" w:rsidRPr="00506178">
        <w:rPr>
          <w:color w:val="auto"/>
          <w:sz w:val="28"/>
          <w:szCs w:val="28"/>
        </w:rPr>
        <w:t>я</w:t>
      </w:r>
      <w:r w:rsidRPr="00506178">
        <w:rPr>
          <w:color w:val="auto"/>
          <w:sz w:val="28"/>
          <w:szCs w:val="28"/>
        </w:rPr>
        <w:t>.</w:t>
      </w:r>
    </w:p>
    <w:p w14:paraId="52283037" w14:textId="29D2625B" w:rsidR="005B2549" w:rsidRPr="00506178" w:rsidRDefault="008C63C9" w:rsidP="00FF3CC6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 xml:space="preserve">Предметом внешней проверки является годовой отчет об исполнении бюджета </w:t>
      </w:r>
      <w:proofErr w:type="spellStart"/>
      <w:r w:rsidR="00C46E21" w:rsidRPr="00506178">
        <w:rPr>
          <w:color w:val="auto"/>
          <w:sz w:val="28"/>
          <w:szCs w:val="28"/>
        </w:rPr>
        <w:t>Вачского</w:t>
      </w:r>
      <w:proofErr w:type="spellEnd"/>
      <w:r w:rsidR="00C46E21" w:rsidRPr="00506178">
        <w:rPr>
          <w:color w:val="auto"/>
          <w:sz w:val="28"/>
          <w:szCs w:val="28"/>
        </w:rPr>
        <w:t xml:space="preserve"> муниципального округа </w:t>
      </w:r>
      <w:r w:rsidRPr="00506178">
        <w:rPr>
          <w:color w:val="auto"/>
          <w:sz w:val="28"/>
          <w:szCs w:val="28"/>
        </w:rPr>
        <w:t xml:space="preserve">за </w:t>
      </w:r>
      <w:r w:rsidR="00506178" w:rsidRPr="00506178">
        <w:rPr>
          <w:color w:val="auto"/>
          <w:sz w:val="28"/>
          <w:szCs w:val="28"/>
        </w:rPr>
        <w:t>2025</w:t>
      </w:r>
      <w:r w:rsidRPr="00506178">
        <w:rPr>
          <w:color w:val="auto"/>
          <w:sz w:val="28"/>
          <w:szCs w:val="28"/>
        </w:rPr>
        <w:t xml:space="preserve"> год, бюджетная отчетность ГАБС за </w:t>
      </w:r>
      <w:r w:rsidR="00506178" w:rsidRPr="00506178">
        <w:rPr>
          <w:color w:val="auto"/>
          <w:sz w:val="28"/>
          <w:szCs w:val="28"/>
        </w:rPr>
        <w:t>2025</w:t>
      </w:r>
      <w:r w:rsidRPr="00506178">
        <w:rPr>
          <w:color w:val="auto"/>
          <w:sz w:val="28"/>
          <w:szCs w:val="28"/>
        </w:rPr>
        <w:t xml:space="preserve"> год, проект решения </w:t>
      </w:r>
      <w:r w:rsidR="00104466" w:rsidRPr="00506178">
        <w:rPr>
          <w:color w:val="auto"/>
          <w:sz w:val="28"/>
          <w:szCs w:val="28"/>
        </w:rPr>
        <w:t>Совета депутатов</w:t>
      </w:r>
      <w:r w:rsidRPr="00506178">
        <w:rPr>
          <w:color w:val="auto"/>
          <w:sz w:val="28"/>
          <w:szCs w:val="28"/>
        </w:rPr>
        <w:t xml:space="preserve"> </w:t>
      </w:r>
      <w:proofErr w:type="spellStart"/>
      <w:r w:rsidRPr="00506178">
        <w:rPr>
          <w:color w:val="auto"/>
          <w:sz w:val="28"/>
          <w:szCs w:val="28"/>
        </w:rPr>
        <w:t>Вачского</w:t>
      </w:r>
      <w:proofErr w:type="spellEnd"/>
      <w:r w:rsidRPr="00506178">
        <w:rPr>
          <w:color w:val="auto"/>
          <w:sz w:val="28"/>
          <w:szCs w:val="28"/>
        </w:rPr>
        <w:t xml:space="preserve"> муниципального </w:t>
      </w:r>
      <w:r w:rsidR="00104466" w:rsidRPr="00506178">
        <w:rPr>
          <w:color w:val="auto"/>
          <w:sz w:val="28"/>
          <w:szCs w:val="28"/>
        </w:rPr>
        <w:t>округ</w:t>
      </w:r>
      <w:r w:rsidRPr="00506178">
        <w:rPr>
          <w:color w:val="auto"/>
          <w:sz w:val="28"/>
          <w:szCs w:val="28"/>
        </w:rPr>
        <w:t xml:space="preserve">а </w:t>
      </w:r>
      <w:r w:rsidR="00406C94" w:rsidRPr="00506178">
        <w:rPr>
          <w:color w:val="auto"/>
          <w:sz w:val="28"/>
          <w:szCs w:val="28"/>
        </w:rPr>
        <w:t xml:space="preserve">«Об итогах исполнения бюджета </w:t>
      </w:r>
      <w:proofErr w:type="spellStart"/>
      <w:r w:rsidR="00406C94" w:rsidRPr="00506178">
        <w:rPr>
          <w:color w:val="auto"/>
          <w:sz w:val="28"/>
          <w:szCs w:val="28"/>
        </w:rPr>
        <w:t>Вачского</w:t>
      </w:r>
      <w:proofErr w:type="spellEnd"/>
      <w:r w:rsidR="00406C94" w:rsidRPr="00506178">
        <w:rPr>
          <w:color w:val="auto"/>
          <w:sz w:val="28"/>
          <w:szCs w:val="28"/>
        </w:rPr>
        <w:t xml:space="preserve"> муниципального округа </w:t>
      </w:r>
      <w:r w:rsidR="00406C94" w:rsidRPr="00506178">
        <w:rPr>
          <w:color w:val="auto"/>
          <w:sz w:val="28"/>
          <w:szCs w:val="28"/>
        </w:rPr>
        <w:lastRenderedPageBreak/>
        <w:t xml:space="preserve">Нижегородской области за </w:t>
      </w:r>
      <w:r w:rsidR="00506178" w:rsidRPr="00506178">
        <w:rPr>
          <w:color w:val="auto"/>
          <w:sz w:val="28"/>
          <w:szCs w:val="28"/>
        </w:rPr>
        <w:t>2025</w:t>
      </w:r>
      <w:r w:rsidR="00406C94" w:rsidRPr="00506178">
        <w:rPr>
          <w:color w:val="auto"/>
          <w:sz w:val="28"/>
          <w:szCs w:val="28"/>
        </w:rPr>
        <w:t xml:space="preserve"> год» </w:t>
      </w:r>
      <w:r w:rsidRPr="00506178">
        <w:rPr>
          <w:color w:val="auto"/>
          <w:sz w:val="28"/>
          <w:szCs w:val="28"/>
        </w:rPr>
        <w:t>с приложениями.</w:t>
      </w:r>
    </w:p>
    <w:p w14:paraId="6ACEA0FF" w14:textId="77777777" w:rsidR="005B2549" w:rsidRPr="00506178" w:rsidRDefault="008C63C9" w:rsidP="00FF3CC6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>Проверка отчета об исполнении бюджета осуществлялась по следующим критериям:</w:t>
      </w:r>
    </w:p>
    <w:p w14:paraId="140334F9" w14:textId="77777777" w:rsidR="005B2549" w:rsidRPr="00506178" w:rsidRDefault="008C63C9" w:rsidP="00862F40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 xml:space="preserve">- соответствие отчета об исполнении бюджета </w:t>
      </w:r>
      <w:r w:rsidR="00F77B96" w:rsidRPr="00506178">
        <w:rPr>
          <w:color w:val="auto"/>
          <w:sz w:val="28"/>
          <w:szCs w:val="28"/>
        </w:rPr>
        <w:t>округа</w:t>
      </w:r>
      <w:r w:rsidR="004925C0" w:rsidRPr="00506178">
        <w:rPr>
          <w:color w:val="auto"/>
          <w:sz w:val="28"/>
          <w:szCs w:val="28"/>
        </w:rPr>
        <w:t>,</w:t>
      </w:r>
      <w:r w:rsidRPr="00506178">
        <w:rPr>
          <w:color w:val="auto"/>
          <w:sz w:val="28"/>
          <w:szCs w:val="28"/>
        </w:rPr>
        <w:t xml:space="preserve"> отчетности главных администраторов бюджетных средств требованиям </w:t>
      </w:r>
      <w:r w:rsidR="00085C9F" w:rsidRPr="00506178">
        <w:rPr>
          <w:color w:val="auto"/>
          <w:sz w:val="28"/>
          <w:szCs w:val="28"/>
        </w:rPr>
        <w:t xml:space="preserve">бюджетного </w:t>
      </w:r>
      <w:r w:rsidR="007D27F4" w:rsidRPr="00506178">
        <w:rPr>
          <w:color w:val="auto"/>
          <w:sz w:val="28"/>
          <w:szCs w:val="28"/>
        </w:rPr>
        <w:t>законодательства</w:t>
      </w:r>
      <w:r w:rsidRPr="00506178">
        <w:rPr>
          <w:color w:val="auto"/>
          <w:sz w:val="28"/>
          <w:szCs w:val="28"/>
        </w:rPr>
        <w:t xml:space="preserve"> Р</w:t>
      </w:r>
      <w:r w:rsidR="007D27F4" w:rsidRPr="00506178">
        <w:rPr>
          <w:color w:val="auto"/>
          <w:sz w:val="28"/>
          <w:szCs w:val="28"/>
        </w:rPr>
        <w:t xml:space="preserve">оссийской </w:t>
      </w:r>
      <w:r w:rsidRPr="00506178">
        <w:rPr>
          <w:color w:val="auto"/>
          <w:sz w:val="28"/>
          <w:szCs w:val="28"/>
        </w:rPr>
        <w:t>Ф</w:t>
      </w:r>
      <w:r w:rsidR="007D27F4" w:rsidRPr="00506178">
        <w:rPr>
          <w:color w:val="auto"/>
          <w:sz w:val="28"/>
          <w:szCs w:val="28"/>
        </w:rPr>
        <w:t>едерации</w:t>
      </w:r>
      <w:r w:rsidRPr="00506178">
        <w:rPr>
          <w:color w:val="auto"/>
          <w:sz w:val="28"/>
          <w:szCs w:val="28"/>
        </w:rPr>
        <w:t xml:space="preserve">, правовым актам </w:t>
      </w:r>
      <w:proofErr w:type="spellStart"/>
      <w:r w:rsidRPr="00506178">
        <w:rPr>
          <w:color w:val="auto"/>
          <w:sz w:val="28"/>
          <w:szCs w:val="28"/>
        </w:rPr>
        <w:t>Вачского</w:t>
      </w:r>
      <w:proofErr w:type="spellEnd"/>
      <w:r w:rsidRPr="00506178">
        <w:rPr>
          <w:color w:val="auto"/>
          <w:sz w:val="28"/>
          <w:szCs w:val="28"/>
        </w:rPr>
        <w:t xml:space="preserve"> муниципального </w:t>
      </w:r>
      <w:r w:rsidR="0018012E" w:rsidRPr="00506178">
        <w:rPr>
          <w:color w:val="auto"/>
          <w:sz w:val="28"/>
          <w:szCs w:val="28"/>
        </w:rPr>
        <w:t>округа</w:t>
      </w:r>
      <w:r w:rsidRPr="00506178">
        <w:rPr>
          <w:color w:val="auto"/>
          <w:sz w:val="28"/>
          <w:szCs w:val="28"/>
        </w:rPr>
        <w:t>,</w:t>
      </w:r>
    </w:p>
    <w:p w14:paraId="5A14024E" w14:textId="77777777" w:rsidR="005B2549" w:rsidRPr="00506178" w:rsidRDefault="008C63C9" w:rsidP="00862F4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88" w:lineRule="auto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>соответствие показателей исполнения бюджета плановым назначениям,</w:t>
      </w:r>
    </w:p>
    <w:p w14:paraId="4CA95FF9" w14:textId="77777777" w:rsidR="005B2549" w:rsidRPr="00506178" w:rsidRDefault="008C63C9" w:rsidP="00862F4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88" w:lineRule="auto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>полнота выполнения расходных обязательств.</w:t>
      </w:r>
    </w:p>
    <w:p w14:paraId="18D3B40B" w14:textId="77777777" w:rsidR="005B2549" w:rsidRPr="00691BD6" w:rsidRDefault="008C63C9" w:rsidP="004C2CF0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auto"/>
          <w:sz w:val="28"/>
          <w:szCs w:val="28"/>
        </w:rPr>
        <w:t xml:space="preserve">Бюджетная отчетность представлена в формах, установленных Инструкцией о порядке составления и представления годовой, квартальной и месячной </w:t>
      </w:r>
      <w:r w:rsidRPr="00691BD6">
        <w:rPr>
          <w:color w:val="auto"/>
          <w:sz w:val="28"/>
          <w:szCs w:val="28"/>
        </w:rPr>
        <w:t>бюджетной отчетности, утвержденной приказом Минфина РФ от 28 декабря 2010 г</w:t>
      </w:r>
      <w:r w:rsidR="00B7489E" w:rsidRPr="00691BD6">
        <w:rPr>
          <w:color w:val="auto"/>
          <w:sz w:val="28"/>
          <w:szCs w:val="28"/>
        </w:rPr>
        <w:t>ода</w:t>
      </w:r>
      <w:r w:rsidRPr="00691BD6">
        <w:rPr>
          <w:color w:val="auto"/>
          <w:sz w:val="28"/>
          <w:szCs w:val="28"/>
        </w:rPr>
        <w:t xml:space="preserve"> № 191н. В ней отражены показатели, объемы и структура которых позволяют сформировать </w:t>
      </w:r>
      <w:r w:rsidR="00DA2570" w:rsidRPr="00691BD6">
        <w:rPr>
          <w:color w:val="auto"/>
          <w:sz w:val="28"/>
          <w:szCs w:val="28"/>
        </w:rPr>
        <w:t>объективную</w:t>
      </w:r>
      <w:r w:rsidRPr="00691BD6">
        <w:rPr>
          <w:color w:val="auto"/>
          <w:sz w:val="28"/>
          <w:szCs w:val="28"/>
        </w:rPr>
        <w:t xml:space="preserve"> информацию обо всех составляющих исполнения бюджета.</w:t>
      </w:r>
    </w:p>
    <w:p w14:paraId="0CAEC2A5" w14:textId="77777777" w:rsidR="005B2549" w:rsidRPr="002D17AA" w:rsidRDefault="008C63C9" w:rsidP="004C2CF0">
      <w:pPr>
        <w:pStyle w:val="20"/>
        <w:shd w:val="clear" w:color="auto" w:fill="auto"/>
        <w:spacing w:before="0" w:after="100" w:line="288" w:lineRule="auto"/>
        <w:ind w:firstLine="624"/>
        <w:jc w:val="both"/>
        <w:rPr>
          <w:color w:val="auto"/>
          <w:sz w:val="28"/>
          <w:szCs w:val="28"/>
        </w:rPr>
      </w:pPr>
      <w:r w:rsidRPr="002D17AA">
        <w:rPr>
          <w:color w:val="auto"/>
          <w:sz w:val="28"/>
          <w:szCs w:val="28"/>
        </w:rPr>
        <w:t>Бюджетная отчетность ГАБС представлена в КСП для проведения внешней проверки в установленные законодательством сроки.</w:t>
      </w:r>
    </w:p>
    <w:p w14:paraId="276DF3B5" w14:textId="05A726C3" w:rsidR="005B2549" w:rsidRPr="002D17AA" w:rsidRDefault="004C72A0" w:rsidP="004C72A0">
      <w:pPr>
        <w:pStyle w:val="10"/>
        <w:keepNext/>
        <w:keepLines/>
        <w:shd w:val="clear" w:color="auto" w:fill="auto"/>
        <w:tabs>
          <w:tab w:val="left" w:pos="2283"/>
        </w:tabs>
        <w:spacing w:after="100" w:line="288" w:lineRule="auto"/>
        <w:outlineLvl w:val="9"/>
        <w:rPr>
          <w:color w:val="auto"/>
          <w:sz w:val="28"/>
          <w:szCs w:val="28"/>
        </w:rPr>
      </w:pPr>
      <w:bookmarkStart w:id="4" w:name="bookmark4"/>
      <w:r w:rsidRPr="002D17AA">
        <w:rPr>
          <w:bCs w:val="0"/>
          <w:color w:val="auto"/>
          <w:sz w:val="28"/>
          <w:szCs w:val="28"/>
        </w:rPr>
        <w:t>2</w:t>
      </w:r>
      <w:r w:rsidRPr="002D17AA">
        <w:rPr>
          <w:b w:val="0"/>
          <w:bCs w:val="0"/>
          <w:color w:val="auto"/>
          <w:sz w:val="28"/>
          <w:szCs w:val="28"/>
        </w:rPr>
        <w:t>.</w:t>
      </w:r>
      <w:r w:rsidRPr="002D17AA">
        <w:rPr>
          <w:color w:val="auto"/>
          <w:sz w:val="28"/>
          <w:szCs w:val="28"/>
        </w:rPr>
        <w:t xml:space="preserve"> </w:t>
      </w:r>
      <w:r w:rsidR="00EC7F21" w:rsidRPr="002D17AA">
        <w:rPr>
          <w:color w:val="auto"/>
          <w:sz w:val="28"/>
          <w:szCs w:val="28"/>
        </w:rPr>
        <w:t xml:space="preserve">Основные показатели формирования </w:t>
      </w:r>
      <w:r w:rsidR="008C63C9" w:rsidRPr="002D17AA">
        <w:rPr>
          <w:color w:val="auto"/>
          <w:sz w:val="28"/>
          <w:szCs w:val="28"/>
        </w:rPr>
        <w:t>бюджета</w:t>
      </w:r>
      <w:bookmarkEnd w:id="4"/>
    </w:p>
    <w:p w14:paraId="402B3055" w14:textId="369CEFA3" w:rsidR="005B2549" w:rsidRPr="00137B89" w:rsidRDefault="008C63C9" w:rsidP="00275BCC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36C4F">
        <w:rPr>
          <w:color w:val="auto"/>
          <w:sz w:val="28"/>
          <w:szCs w:val="28"/>
        </w:rPr>
        <w:t>Первоначальн</w:t>
      </w:r>
      <w:r w:rsidR="00B7489E" w:rsidRPr="00536C4F">
        <w:rPr>
          <w:color w:val="auto"/>
          <w:sz w:val="28"/>
          <w:szCs w:val="28"/>
        </w:rPr>
        <w:t>ый</w:t>
      </w:r>
      <w:r w:rsidRPr="00536C4F">
        <w:rPr>
          <w:color w:val="auto"/>
          <w:sz w:val="28"/>
          <w:szCs w:val="28"/>
        </w:rPr>
        <w:t xml:space="preserve"> бюджет на </w:t>
      </w:r>
      <w:r w:rsidR="00506178" w:rsidRPr="00536C4F">
        <w:rPr>
          <w:color w:val="auto"/>
          <w:sz w:val="28"/>
          <w:szCs w:val="28"/>
        </w:rPr>
        <w:t>2025</w:t>
      </w:r>
      <w:r w:rsidRPr="00536C4F">
        <w:rPr>
          <w:color w:val="auto"/>
          <w:sz w:val="28"/>
          <w:szCs w:val="28"/>
        </w:rPr>
        <w:t xml:space="preserve"> год был утвержден решением </w:t>
      </w:r>
      <w:r w:rsidR="005216FB" w:rsidRPr="00536C4F">
        <w:rPr>
          <w:color w:val="auto"/>
          <w:sz w:val="28"/>
          <w:szCs w:val="28"/>
        </w:rPr>
        <w:t>Совета депутатов</w:t>
      </w:r>
      <w:r w:rsidRPr="00536C4F">
        <w:rPr>
          <w:color w:val="auto"/>
          <w:sz w:val="28"/>
          <w:szCs w:val="28"/>
        </w:rPr>
        <w:t xml:space="preserve"> </w:t>
      </w:r>
      <w:proofErr w:type="spellStart"/>
      <w:r w:rsidRPr="00536C4F">
        <w:rPr>
          <w:color w:val="auto"/>
          <w:sz w:val="28"/>
          <w:szCs w:val="28"/>
        </w:rPr>
        <w:t>Вачского</w:t>
      </w:r>
      <w:proofErr w:type="spellEnd"/>
      <w:r w:rsidRPr="00536C4F">
        <w:rPr>
          <w:color w:val="auto"/>
          <w:sz w:val="28"/>
          <w:szCs w:val="28"/>
        </w:rPr>
        <w:t xml:space="preserve"> муниципального </w:t>
      </w:r>
      <w:r w:rsidR="005216FB" w:rsidRPr="00536C4F">
        <w:rPr>
          <w:color w:val="auto"/>
          <w:sz w:val="28"/>
          <w:szCs w:val="28"/>
        </w:rPr>
        <w:t>округа</w:t>
      </w:r>
      <w:r w:rsidRPr="00536C4F">
        <w:rPr>
          <w:color w:val="auto"/>
          <w:sz w:val="28"/>
          <w:szCs w:val="28"/>
        </w:rPr>
        <w:t xml:space="preserve"> от </w:t>
      </w:r>
      <w:r w:rsidR="00536C4F" w:rsidRPr="00536C4F">
        <w:rPr>
          <w:color w:val="auto"/>
          <w:sz w:val="28"/>
          <w:szCs w:val="28"/>
        </w:rPr>
        <w:t>12</w:t>
      </w:r>
      <w:r w:rsidRPr="00536C4F">
        <w:rPr>
          <w:color w:val="auto"/>
          <w:sz w:val="28"/>
          <w:szCs w:val="28"/>
        </w:rPr>
        <w:t>.12.</w:t>
      </w:r>
      <w:r w:rsidR="00D75166" w:rsidRPr="00536C4F">
        <w:rPr>
          <w:color w:val="auto"/>
          <w:sz w:val="28"/>
          <w:szCs w:val="28"/>
        </w:rPr>
        <w:t>202</w:t>
      </w:r>
      <w:r w:rsidR="001C21CE">
        <w:rPr>
          <w:color w:val="auto"/>
          <w:sz w:val="28"/>
          <w:szCs w:val="28"/>
        </w:rPr>
        <w:t>4</w:t>
      </w:r>
      <w:r w:rsidRPr="00536C4F">
        <w:rPr>
          <w:color w:val="auto"/>
          <w:sz w:val="28"/>
          <w:szCs w:val="28"/>
        </w:rPr>
        <w:t xml:space="preserve"> № </w:t>
      </w:r>
      <w:r w:rsidR="00536C4F" w:rsidRPr="00536C4F">
        <w:rPr>
          <w:color w:val="auto"/>
          <w:sz w:val="28"/>
          <w:szCs w:val="28"/>
        </w:rPr>
        <w:t>99</w:t>
      </w:r>
      <w:r w:rsidRPr="00536C4F">
        <w:rPr>
          <w:color w:val="auto"/>
          <w:sz w:val="28"/>
          <w:szCs w:val="28"/>
        </w:rPr>
        <w:t xml:space="preserve"> «О бюджете </w:t>
      </w:r>
      <w:proofErr w:type="spellStart"/>
      <w:r w:rsidR="005216FB" w:rsidRPr="00536C4F">
        <w:rPr>
          <w:color w:val="auto"/>
          <w:sz w:val="28"/>
          <w:szCs w:val="28"/>
        </w:rPr>
        <w:t>Вачского</w:t>
      </w:r>
      <w:proofErr w:type="spellEnd"/>
      <w:r w:rsidR="005216FB" w:rsidRPr="00536C4F">
        <w:rPr>
          <w:color w:val="auto"/>
          <w:sz w:val="28"/>
          <w:szCs w:val="28"/>
        </w:rPr>
        <w:t xml:space="preserve"> муниципального округа Нижег</w:t>
      </w:r>
      <w:r w:rsidR="00DA664C" w:rsidRPr="00536C4F">
        <w:rPr>
          <w:color w:val="auto"/>
          <w:sz w:val="28"/>
          <w:szCs w:val="28"/>
        </w:rPr>
        <w:t>о</w:t>
      </w:r>
      <w:r w:rsidR="005216FB" w:rsidRPr="00536C4F">
        <w:rPr>
          <w:color w:val="auto"/>
          <w:sz w:val="28"/>
          <w:szCs w:val="28"/>
        </w:rPr>
        <w:t xml:space="preserve">родской области </w:t>
      </w:r>
      <w:r w:rsidRPr="00536C4F">
        <w:rPr>
          <w:color w:val="auto"/>
          <w:sz w:val="28"/>
          <w:szCs w:val="28"/>
        </w:rPr>
        <w:t xml:space="preserve">на </w:t>
      </w:r>
      <w:r w:rsidR="00506178" w:rsidRPr="00536C4F">
        <w:rPr>
          <w:color w:val="auto"/>
          <w:sz w:val="28"/>
          <w:szCs w:val="28"/>
        </w:rPr>
        <w:t>2025</w:t>
      </w:r>
      <w:r w:rsidRPr="00536C4F">
        <w:rPr>
          <w:color w:val="auto"/>
          <w:sz w:val="28"/>
          <w:szCs w:val="28"/>
        </w:rPr>
        <w:t xml:space="preserve"> год и на плановый период </w:t>
      </w:r>
      <w:r w:rsidR="00974874" w:rsidRPr="00536C4F">
        <w:rPr>
          <w:color w:val="auto"/>
          <w:sz w:val="28"/>
          <w:szCs w:val="28"/>
        </w:rPr>
        <w:t>202</w:t>
      </w:r>
      <w:r w:rsidR="00536C4F" w:rsidRPr="00536C4F">
        <w:rPr>
          <w:color w:val="auto"/>
          <w:sz w:val="28"/>
          <w:szCs w:val="28"/>
        </w:rPr>
        <w:t xml:space="preserve">6 </w:t>
      </w:r>
      <w:r w:rsidRPr="00536C4F">
        <w:rPr>
          <w:color w:val="auto"/>
          <w:sz w:val="28"/>
          <w:szCs w:val="28"/>
        </w:rPr>
        <w:t>и 202</w:t>
      </w:r>
      <w:r w:rsidR="00536C4F" w:rsidRPr="00536C4F">
        <w:rPr>
          <w:color w:val="auto"/>
          <w:sz w:val="28"/>
          <w:szCs w:val="28"/>
        </w:rPr>
        <w:t>7</w:t>
      </w:r>
      <w:r w:rsidR="00DD6011" w:rsidRPr="00536C4F">
        <w:rPr>
          <w:color w:val="auto"/>
          <w:sz w:val="28"/>
          <w:szCs w:val="28"/>
        </w:rPr>
        <w:t xml:space="preserve"> годов». В</w:t>
      </w:r>
      <w:r w:rsidRPr="00536C4F">
        <w:rPr>
          <w:color w:val="auto"/>
          <w:sz w:val="28"/>
          <w:szCs w:val="28"/>
        </w:rPr>
        <w:t xml:space="preserve"> течение года </w:t>
      </w:r>
      <w:r w:rsidR="00DD6011" w:rsidRPr="00536C4F">
        <w:rPr>
          <w:color w:val="auto"/>
          <w:sz w:val="28"/>
          <w:szCs w:val="28"/>
        </w:rPr>
        <w:t>бюджет корректировался</w:t>
      </w:r>
      <w:r w:rsidRPr="00536C4F">
        <w:rPr>
          <w:color w:val="auto"/>
          <w:sz w:val="28"/>
          <w:szCs w:val="28"/>
        </w:rPr>
        <w:t xml:space="preserve"> </w:t>
      </w:r>
      <w:r w:rsidR="00CF4135" w:rsidRPr="00536C4F">
        <w:rPr>
          <w:color w:val="auto"/>
          <w:sz w:val="28"/>
          <w:szCs w:val="28"/>
        </w:rPr>
        <w:t xml:space="preserve">8 </w:t>
      </w:r>
      <w:r w:rsidR="00FD3F69" w:rsidRPr="00536C4F">
        <w:rPr>
          <w:color w:val="auto"/>
          <w:sz w:val="28"/>
          <w:szCs w:val="28"/>
        </w:rPr>
        <w:t>раз</w:t>
      </w:r>
      <w:r w:rsidR="005905A6" w:rsidRPr="00536C4F">
        <w:rPr>
          <w:color w:val="auto"/>
          <w:sz w:val="28"/>
          <w:szCs w:val="28"/>
        </w:rPr>
        <w:t>,</w:t>
      </w:r>
      <w:r w:rsidRPr="00536C4F">
        <w:rPr>
          <w:color w:val="auto"/>
          <w:sz w:val="28"/>
          <w:szCs w:val="28"/>
        </w:rPr>
        <w:t xml:space="preserve"> </w:t>
      </w:r>
      <w:r w:rsidR="00CF4135" w:rsidRPr="00536C4F">
        <w:rPr>
          <w:color w:val="auto"/>
          <w:sz w:val="28"/>
          <w:szCs w:val="28"/>
        </w:rPr>
        <w:t>изменения в него внесены</w:t>
      </w:r>
      <w:r w:rsidRPr="00536C4F">
        <w:rPr>
          <w:color w:val="auto"/>
          <w:sz w:val="28"/>
          <w:szCs w:val="28"/>
        </w:rPr>
        <w:t xml:space="preserve"> решениями </w:t>
      </w:r>
      <w:r w:rsidR="00FF38E0" w:rsidRPr="00536C4F">
        <w:rPr>
          <w:color w:val="auto"/>
          <w:sz w:val="28"/>
          <w:szCs w:val="28"/>
        </w:rPr>
        <w:t xml:space="preserve">Совета депутатов </w:t>
      </w:r>
      <w:proofErr w:type="spellStart"/>
      <w:r w:rsidR="00FF38E0" w:rsidRPr="00536C4F">
        <w:rPr>
          <w:color w:val="auto"/>
          <w:sz w:val="28"/>
          <w:szCs w:val="28"/>
        </w:rPr>
        <w:t>Вачского</w:t>
      </w:r>
      <w:proofErr w:type="spellEnd"/>
      <w:r w:rsidR="00FF38E0" w:rsidRPr="00536C4F">
        <w:rPr>
          <w:color w:val="auto"/>
          <w:sz w:val="28"/>
          <w:szCs w:val="28"/>
        </w:rPr>
        <w:t xml:space="preserve"> муниципального округа</w:t>
      </w:r>
      <w:r w:rsidR="00D77169" w:rsidRPr="00536C4F">
        <w:rPr>
          <w:color w:val="auto"/>
          <w:sz w:val="28"/>
          <w:szCs w:val="28"/>
        </w:rPr>
        <w:t>:</w:t>
      </w:r>
      <w:r w:rsidR="00EB6D7B" w:rsidRPr="00506178">
        <w:rPr>
          <w:color w:val="FF0000"/>
          <w:sz w:val="28"/>
          <w:szCs w:val="28"/>
        </w:rPr>
        <w:t xml:space="preserve"> </w:t>
      </w:r>
      <w:r w:rsidR="00003993" w:rsidRPr="00003993">
        <w:rPr>
          <w:color w:val="auto"/>
          <w:sz w:val="28"/>
          <w:szCs w:val="28"/>
        </w:rPr>
        <w:t xml:space="preserve">от 30.01.2025 №9, </w:t>
      </w:r>
      <w:r w:rsidR="003F466C" w:rsidRPr="00003993">
        <w:rPr>
          <w:color w:val="auto"/>
          <w:sz w:val="28"/>
          <w:szCs w:val="28"/>
        </w:rPr>
        <w:t xml:space="preserve">от </w:t>
      </w:r>
      <w:r w:rsidR="00003993" w:rsidRPr="00003993">
        <w:rPr>
          <w:color w:val="auto"/>
          <w:sz w:val="28"/>
          <w:szCs w:val="28"/>
        </w:rPr>
        <w:t>20.</w:t>
      </w:r>
      <w:r w:rsidR="00CF4135" w:rsidRPr="00003993">
        <w:rPr>
          <w:color w:val="auto"/>
          <w:sz w:val="28"/>
          <w:szCs w:val="28"/>
        </w:rPr>
        <w:t>02.</w:t>
      </w:r>
      <w:r w:rsidR="00506178" w:rsidRPr="00003993">
        <w:rPr>
          <w:color w:val="auto"/>
          <w:sz w:val="28"/>
          <w:szCs w:val="28"/>
        </w:rPr>
        <w:t>2025</w:t>
      </w:r>
      <w:r w:rsidR="00CF4135" w:rsidRPr="00003993">
        <w:rPr>
          <w:color w:val="auto"/>
          <w:sz w:val="28"/>
          <w:szCs w:val="28"/>
        </w:rPr>
        <w:t xml:space="preserve"> №</w:t>
      </w:r>
      <w:r w:rsidR="00003993" w:rsidRPr="00003993">
        <w:rPr>
          <w:color w:val="auto"/>
          <w:sz w:val="28"/>
          <w:szCs w:val="28"/>
        </w:rPr>
        <w:t>13</w:t>
      </w:r>
      <w:r w:rsidR="002A653E" w:rsidRPr="00137B89">
        <w:rPr>
          <w:color w:val="auto"/>
          <w:sz w:val="28"/>
          <w:szCs w:val="28"/>
        </w:rPr>
        <w:t>,</w:t>
      </w:r>
      <w:r w:rsidR="00CF4135" w:rsidRPr="00137B89">
        <w:rPr>
          <w:color w:val="auto"/>
          <w:sz w:val="28"/>
          <w:szCs w:val="28"/>
        </w:rPr>
        <w:t xml:space="preserve"> </w:t>
      </w:r>
      <w:r w:rsidR="001A21D8" w:rsidRPr="00137B89">
        <w:rPr>
          <w:color w:val="auto"/>
          <w:sz w:val="28"/>
          <w:szCs w:val="28"/>
        </w:rPr>
        <w:t xml:space="preserve">от </w:t>
      </w:r>
      <w:r w:rsidR="002A653E" w:rsidRPr="00137B89">
        <w:rPr>
          <w:color w:val="auto"/>
          <w:sz w:val="28"/>
          <w:szCs w:val="28"/>
        </w:rPr>
        <w:t>1</w:t>
      </w:r>
      <w:r w:rsidR="00137B89" w:rsidRPr="00137B89">
        <w:rPr>
          <w:color w:val="auto"/>
          <w:sz w:val="28"/>
          <w:szCs w:val="28"/>
        </w:rPr>
        <w:t>1</w:t>
      </w:r>
      <w:r w:rsidR="001A21D8" w:rsidRPr="00137B89">
        <w:rPr>
          <w:color w:val="auto"/>
          <w:sz w:val="28"/>
          <w:szCs w:val="28"/>
        </w:rPr>
        <w:t>.0</w:t>
      </w:r>
      <w:r w:rsidR="002A653E" w:rsidRPr="00137B89">
        <w:rPr>
          <w:color w:val="auto"/>
          <w:sz w:val="28"/>
          <w:szCs w:val="28"/>
        </w:rPr>
        <w:t>4</w:t>
      </w:r>
      <w:r w:rsidR="001A21D8" w:rsidRPr="00137B89">
        <w:rPr>
          <w:color w:val="auto"/>
          <w:sz w:val="28"/>
          <w:szCs w:val="28"/>
        </w:rPr>
        <w:t>.</w:t>
      </w:r>
      <w:r w:rsidR="00506178" w:rsidRPr="00137B89">
        <w:rPr>
          <w:color w:val="auto"/>
          <w:sz w:val="28"/>
          <w:szCs w:val="28"/>
        </w:rPr>
        <w:t>2025</w:t>
      </w:r>
      <w:r w:rsidR="001A21D8" w:rsidRPr="00137B89">
        <w:rPr>
          <w:color w:val="auto"/>
          <w:sz w:val="28"/>
          <w:szCs w:val="28"/>
        </w:rPr>
        <w:t xml:space="preserve"> №</w:t>
      </w:r>
      <w:r w:rsidR="002A653E" w:rsidRPr="00137B89">
        <w:rPr>
          <w:color w:val="auto"/>
          <w:sz w:val="28"/>
          <w:szCs w:val="28"/>
        </w:rPr>
        <w:t>2</w:t>
      </w:r>
      <w:r w:rsidR="00137B89" w:rsidRPr="00137B89">
        <w:rPr>
          <w:color w:val="auto"/>
          <w:sz w:val="28"/>
          <w:szCs w:val="28"/>
        </w:rPr>
        <w:t>8</w:t>
      </w:r>
      <w:r w:rsidR="001A21D8" w:rsidRPr="00137B89">
        <w:rPr>
          <w:color w:val="auto"/>
          <w:sz w:val="28"/>
          <w:szCs w:val="28"/>
        </w:rPr>
        <w:t xml:space="preserve">, </w:t>
      </w:r>
      <w:r w:rsidR="00CF4135" w:rsidRPr="00137B89">
        <w:rPr>
          <w:color w:val="auto"/>
          <w:sz w:val="28"/>
          <w:szCs w:val="28"/>
        </w:rPr>
        <w:t xml:space="preserve">от </w:t>
      </w:r>
      <w:r w:rsidR="00137B89" w:rsidRPr="00137B89">
        <w:rPr>
          <w:color w:val="auto"/>
          <w:sz w:val="28"/>
          <w:szCs w:val="28"/>
        </w:rPr>
        <w:t>25</w:t>
      </w:r>
      <w:r w:rsidR="00CF4135" w:rsidRPr="00137B89">
        <w:rPr>
          <w:color w:val="auto"/>
          <w:sz w:val="28"/>
          <w:szCs w:val="28"/>
        </w:rPr>
        <w:t>.0</w:t>
      </w:r>
      <w:r w:rsidR="00137B89" w:rsidRPr="00137B89">
        <w:rPr>
          <w:color w:val="auto"/>
          <w:sz w:val="28"/>
          <w:szCs w:val="28"/>
        </w:rPr>
        <w:t>6</w:t>
      </w:r>
      <w:r w:rsidR="00CF4135" w:rsidRPr="00137B89">
        <w:rPr>
          <w:color w:val="auto"/>
          <w:sz w:val="28"/>
          <w:szCs w:val="28"/>
        </w:rPr>
        <w:t>.</w:t>
      </w:r>
      <w:r w:rsidR="00506178" w:rsidRPr="00137B89">
        <w:rPr>
          <w:color w:val="auto"/>
          <w:sz w:val="28"/>
          <w:szCs w:val="28"/>
        </w:rPr>
        <w:t>2025</w:t>
      </w:r>
      <w:r w:rsidR="00CF4135" w:rsidRPr="00137B89">
        <w:rPr>
          <w:color w:val="auto"/>
          <w:sz w:val="28"/>
          <w:szCs w:val="28"/>
        </w:rPr>
        <w:t xml:space="preserve"> №</w:t>
      </w:r>
      <w:r w:rsidR="00137B89" w:rsidRPr="00137B89">
        <w:rPr>
          <w:color w:val="auto"/>
          <w:sz w:val="28"/>
          <w:szCs w:val="28"/>
        </w:rPr>
        <w:t>53,</w:t>
      </w:r>
      <w:r w:rsidR="00D33605" w:rsidRPr="00137B89">
        <w:rPr>
          <w:color w:val="auto"/>
          <w:sz w:val="28"/>
          <w:szCs w:val="28"/>
        </w:rPr>
        <w:t xml:space="preserve"> </w:t>
      </w:r>
      <w:r w:rsidR="0000042D" w:rsidRPr="00137B89">
        <w:rPr>
          <w:color w:val="auto"/>
          <w:sz w:val="28"/>
          <w:szCs w:val="28"/>
        </w:rPr>
        <w:t xml:space="preserve">от </w:t>
      </w:r>
      <w:r w:rsidR="00137B89" w:rsidRPr="00137B89">
        <w:rPr>
          <w:color w:val="auto"/>
          <w:sz w:val="28"/>
          <w:szCs w:val="28"/>
        </w:rPr>
        <w:t>30</w:t>
      </w:r>
      <w:r w:rsidR="0000042D" w:rsidRPr="00137B89">
        <w:rPr>
          <w:color w:val="auto"/>
          <w:sz w:val="28"/>
          <w:szCs w:val="28"/>
        </w:rPr>
        <w:t>.10.</w:t>
      </w:r>
      <w:r w:rsidR="00506178" w:rsidRPr="00137B89">
        <w:rPr>
          <w:color w:val="auto"/>
          <w:sz w:val="28"/>
          <w:szCs w:val="28"/>
        </w:rPr>
        <w:t>2025</w:t>
      </w:r>
      <w:r w:rsidR="0000042D" w:rsidRPr="00137B89">
        <w:rPr>
          <w:color w:val="auto"/>
          <w:sz w:val="28"/>
          <w:szCs w:val="28"/>
        </w:rPr>
        <w:t xml:space="preserve"> №</w:t>
      </w:r>
      <w:r w:rsidR="00137B89" w:rsidRPr="00137B89">
        <w:rPr>
          <w:color w:val="auto"/>
          <w:sz w:val="28"/>
          <w:szCs w:val="28"/>
        </w:rPr>
        <w:t>85</w:t>
      </w:r>
      <w:r w:rsidR="0000042D" w:rsidRPr="00137B89">
        <w:rPr>
          <w:color w:val="auto"/>
          <w:sz w:val="28"/>
          <w:szCs w:val="28"/>
        </w:rPr>
        <w:t xml:space="preserve">, </w:t>
      </w:r>
      <w:r w:rsidR="00EB6D7B" w:rsidRPr="00137B89">
        <w:rPr>
          <w:color w:val="auto"/>
          <w:sz w:val="28"/>
          <w:szCs w:val="28"/>
        </w:rPr>
        <w:t xml:space="preserve">от </w:t>
      </w:r>
      <w:r w:rsidR="0000042D" w:rsidRPr="00137B89">
        <w:rPr>
          <w:color w:val="auto"/>
          <w:sz w:val="28"/>
          <w:szCs w:val="28"/>
        </w:rPr>
        <w:t>1</w:t>
      </w:r>
      <w:r w:rsidR="00137B89" w:rsidRPr="00137B89">
        <w:rPr>
          <w:color w:val="auto"/>
          <w:sz w:val="28"/>
          <w:szCs w:val="28"/>
        </w:rPr>
        <w:t>8</w:t>
      </w:r>
      <w:r w:rsidR="00EB6D7B" w:rsidRPr="00137B89">
        <w:rPr>
          <w:color w:val="auto"/>
          <w:sz w:val="28"/>
          <w:szCs w:val="28"/>
        </w:rPr>
        <w:t>.1</w:t>
      </w:r>
      <w:r w:rsidR="0000042D" w:rsidRPr="00137B89">
        <w:rPr>
          <w:color w:val="auto"/>
          <w:sz w:val="28"/>
          <w:szCs w:val="28"/>
        </w:rPr>
        <w:t>2</w:t>
      </w:r>
      <w:r w:rsidR="00EB6D7B" w:rsidRPr="00137B89">
        <w:rPr>
          <w:color w:val="auto"/>
          <w:sz w:val="28"/>
          <w:szCs w:val="28"/>
        </w:rPr>
        <w:t>.</w:t>
      </w:r>
      <w:r w:rsidR="00506178" w:rsidRPr="00137B89">
        <w:rPr>
          <w:color w:val="auto"/>
          <w:sz w:val="28"/>
          <w:szCs w:val="28"/>
        </w:rPr>
        <w:t>2025</w:t>
      </w:r>
      <w:r w:rsidR="00EB6D7B" w:rsidRPr="00137B89">
        <w:rPr>
          <w:color w:val="auto"/>
          <w:sz w:val="28"/>
          <w:szCs w:val="28"/>
        </w:rPr>
        <w:t xml:space="preserve"> №</w:t>
      </w:r>
      <w:r w:rsidR="00137B89" w:rsidRPr="00137B89">
        <w:rPr>
          <w:color w:val="auto"/>
          <w:sz w:val="28"/>
          <w:szCs w:val="28"/>
        </w:rPr>
        <w:t>103</w:t>
      </w:r>
      <w:r w:rsidR="00137B89">
        <w:rPr>
          <w:color w:val="auto"/>
          <w:sz w:val="28"/>
          <w:szCs w:val="28"/>
        </w:rPr>
        <w:t>, от 23.12.2025 №109</w:t>
      </w:r>
      <w:r w:rsidRPr="00137B89">
        <w:rPr>
          <w:color w:val="auto"/>
          <w:sz w:val="28"/>
          <w:szCs w:val="28"/>
        </w:rPr>
        <w:t>.</w:t>
      </w:r>
    </w:p>
    <w:p w14:paraId="53EA14F4" w14:textId="1F3B2049" w:rsidR="005B2549" w:rsidRPr="00137B89" w:rsidRDefault="0020156B" w:rsidP="00363DEE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88416C">
        <w:rPr>
          <w:color w:val="auto"/>
          <w:sz w:val="28"/>
          <w:szCs w:val="28"/>
        </w:rPr>
        <w:t>Д</w:t>
      </w:r>
      <w:r w:rsidR="008C63C9" w:rsidRPr="0088416C">
        <w:rPr>
          <w:color w:val="auto"/>
          <w:sz w:val="28"/>
          <w:szCs w:val="28"/>
        </w:rPr>
        <w:t>оход</w:t>
      </w:r>
      <w:r w:rsidRPr="0088416C">
        <w:rPr>
          <w:color w:val="auto"/>
          <w:sz w:val="28"/>
          <w:szCs w:val="28"/>
        </w:rPr>
        <w:t>ы</w:t>
      </w:r>
      <w:r w:rsidR="008C63C9" w:rsidRPr="0088416C">
        <w:rPr>
          <w:color w:val="auto"/>
          <w:sz w:val="28"/>
          <w:szCs w:val="28"/>
        </w:rPr>
        <w:t xml:space="preserve"> бюджета </w:t>
      </w:r>
      <w:r w:rsidR="00363DEE" w:rsidRPr="0088416C">
        <w:rPr>
          <w:color w:val="auto"/>
          <w:sz w:val="28"/>
          <w:szCs w:val="28"/>
        </w:rPr>
        <w:t xml:space="preserve">первоначально </w:t>
      </w:r>
      <w:r w:rsidR="008C63C9" w:rsidRPr="0088416C">
        <w:rPr>
          <w:color w:val="auto"/>
          <w:sz w:val="28"/>
          <w:szCs w:val="28"/>
        </w:rPr>
        <w:t>планировал</w:t>
      </w:r>
      <w:r w:rsidRPr="0088416C">
        <w:rPr>
          <w:color w:val="auto"/>
          <w:sz w:val="28"/>
          <w:szCs w:val="28"/>
        </w:rPr>
        <w:t>и</w:t>
      </w:r>
      <w:r w:rsidR="008C63C9" w:rsidRPr="0088416C">
        <w:rPr>
          <w:color w:val="auto"/>
          <w:sz w:val="28"/>
          <w:szCs w:val="28"/>
        </w:rPr>
        <w:t>с</w:t>
      </w:r>
      <w:r w:rsidRPr="0088416C">
        <w:rPr>
          <w:color w:val="auto"/>
          <w:sz w:val="28"/>
          <w:szCs w:val="28"/>
        </w:rPr>
        <w:t>ь</w:t>
      </w:r>
      <w:r w:rsidR="008C63C9" w:rsidRPr="0088416C">
        <w:rPr>
          <w:color w:val="auto"/>
          <w:sz w:val="28"/>
          <w:szCs w:val="28"/>
        </w:rPr>
        <w:t xml:space="preserve"> в </w:t>
      </w:r>
      <w:r w:rsidR="00363DEE" w:rsidRPr="0088416C">
        <w:rPr>
          <w:color w:val="auto"/>
          <w:sz w:val="28"/>
          <w:szCs w:val="28"/>
        </w:rPr>
        <w:t>объеме</w:t>
      </w:r>
      <w:r w:rsidR="008C63C9" w:rsidRPr="0088416C">
        <w:rPr>
          <w:color w:val="auto"/>
          <w:sz w:val="28"/>
          <w:szCs w:val="28"/>
        </w:rPr>
        <w:t xml:space="preserve"> </w:t>
      </w:r>
      <w:r w:rsidR="00191346" w:rsidRPr="0088416C">
        <w:rPr>
          <w:color w:val="auto"/>
          <w:sz w:val="28"/>
          <w:szCs w:val="28"/>
        </w:rPr>
        <w:t xml:space="preserve">1 084 944,3 </w:t>
      </w:r>
      <w:r w:rsidR="002C2BB3" w:rsidRPr="0088416C">
        <w:rPr>
          <w:color w:val="auto"/>
          <w:sz w:val="28"/>
          <w:szCs w:val="28"/>
        </w:rPr>
        <w:t>тыс</w:t>
      </w:r>
      <w:r w:rsidR="008C63C9" w:rsidRPr="0088416C">
        <w:rPr>
          <w:color w:val="auto"/>
          <w:sz w:val="28"/>
          <w:szCs w:val="28"/>
        </w:rPr>
        <w:t xml:space="preserve">. рублей, с учётом </w:t>
      </w:r>
      <w:r w:rsidR="00B95CAF" w:rsidRPr="0088416C">
        <w:rPr>
          <w:color w:val="auto"/>
          <w:sz w:val="28"/>
          <w:szCs w:val="28"/>
        </w:rPr>
        <w:t>внесённых уточнений</w:t>
      </w:r>
      <w:r w:rsidR="008C63C9" w:rsidRPr="0088416C">
        <w:rPr>
          <w:color w:val="auto"/>
          <w:sz w:val="28"/>
          <w:szCs w:val="28"/>
        </w:rPr>
        <w:t xml:space="preserve"> плановые назначения по доходам составил</w:t>
      </w:r>
      <w:r w:rsidR="004C71ED" w:rsidRPr="0088416C">
        <w:rPr>
          <w:color w:val="auto"/>
          <w:sz w:val="28"/>
          <w:szCs w:val="28"/>
        </w:rPr>
        <w:t>и</w:t>
      </w:r>
      <w:r w:rsidR="008C63C9" w:rsidRPr="0088416C">
        <w:rPr>
          <w:color w:val="auto"/>
          <w:sz w:val="28"/>
          <w:szCs w:val="28"/>
        </w:rPr>
        <w:t xml:space="preserve"> </w:t>
      </w:r>
      <w:r w:rsidR="00137B89" w:rsidRPr="00137B89">
        <w:rPr>
          <w:rStyle w:val="21"/>
          <w:b w:val="0"/>
          <w:color w:val="auto"/>
          <w:sz w:val="28"/>
          <w:szCs w:val="28"/>
        </w:rPr>
        <w:t>1 295 736,4</w:t>
      </w:r>
      <w:r w:rsidR="008C63C9" w:rsidRPr="00137B89">
        <w:rPr>
          <w:rStyle w:val="21"/>
          <w:color w:val="auto"/>
          <w:sz w:val="28"/>
          <w:szCs w:val="28"/>
        </w:rPr>
        <w:t xml:space="preserve"> </w:t>
      </w:r>
      <w:r w:rsidR="002C2BB3" w:rsidRPr="00137B89">
        <w:rPr>
          <w:color w:val="auto"/>
          <w:sz w:val="28"/>
          <w:szCs w:val="28"/>
        </w:rPr>
        <w:t>тыс</w:t>
      </w:r>
      <w:r w:rsidR="008C63C9" w:rsidRPr="00137B89">
        <w:rPr>
          <w:color w:val="auto"/>
          <w:sz w:val="28"/>
          <w:szCs w:val="28"/>
        </w:rPr>
        <w:t>. рублей.</w:t>
      </w:r>
    </w:p>
    <w:p w14:paraId="5632B9F1" w14:textId="73B1083B" w:rsidR="005B2549" w:rsidRPr="00137B89" w:rsidRDefault="008C63C9" w:rsidP="00FE07CB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88416C">
        <w:rPr>
          <w:color w:val="auto"/>
          <w:sz w:val="28"/>
          <w:szCs w:val="28"/>
        </w:rPr>
        <w:t xml:space="preserve">Объем расходов </w:t>
      </w:r>
      <w:r w:rsidR="00B80516" w:rsidRPr="0088416C">
        <w:rPr>
          <w:color w:val="auto"/>
          <w:sz w:val="28"/>
          <w:szCs w:val="28"/>
        </w:rPr>
        <w:t xml:space="preserve">первоначально </w:t>
      </w:r>
      <w:r w:rsidRPr="0088416C">
        <w:rPr>
          <w:color w:val="auto"/>
          <w:sz w:val="28"/>
          <w:szCs w:val="28"/>
        </w:rPr>
        <w:t xml:space="preserve">планировался в сумме </w:t>
      </w:r>
      <w:r w:rsidR="0088416C" w:rsidRPr="0088416C">
        <w:rPr>
          <w:color w:val="auto"/>
          <w:sz w:val="28"/>
          <w:szCs w:val="28"/>
        </w:rPr>
        <w:t xml:space="preserve">1 099 254,8 </w:t>
      </w:r>
      <w:r w:rsidR="002C2BB3" w:rsidRPr="0088416C">
        <w:rPr>
          <w:color w:val="auto"/>
          <w:sz w:val="28"/>
          <w:szCs w:val="28"/>
        </w:rPr>
        <w:t>тыс</w:t>
      </w:r>
      <w:r w:rsidRPr="0088416C">
        <w:rPr>
          <w:color w:val="auto"/>
          <w:sz w:val="28"/>
          <w:szCs w:val="28"/>
        </w:rPr>
        <w:t xml:space="preserve">. рублей, с учётом </w:t>
      </w:r>
      <w:r w:rsidR="005D1440" w:rsidRPr="0088416C">
        <w:rPr>
          <w:color w:val="auto"/>
          <w:sz w:val="28"/>
          <w:szCs w:val="28"/>
        </w:rPr>
        <w:t xml:space="preserve">внесенных </w:t>
      </w:r>
      <w:r w:rsidRPr="0088416C">
        <w:rPr>
          <w:color w:val="auto"/>
          <w:sz w:val="28"/>
          <w:szCs w:val="28"/>
        </w:rPr>
        <w:t xml:space="preserve">уточнений план по расходам составил </w:t>
      </w:r>
      <w:r w:rsidR="00137B89" w:rsidRPr="00137B89">
        <w:rPr>
          <w:color w:val="auto"/>
          <w:sz w:val="28"/>
          <w:szCs w:val="28"/>
        </w:rPr>
        <w:t xml:space="preserve">1 352 926,3 </w:t>
      </w:r>
      <w:r w:rsidR="002C2BB3" w:rsidRPr="00137B89">
        <w:rPr>
          <w:color w:val="auto"/>
          <w:sz w:val="28"/>
          <w:szCs w:val="28"/>
        </w:rPr>
        <w:t>тыс</w:t>
      </w:r>
      <w:r w:rsidRPr="00137B89">
        <w:rPr>
          <w:color w:val="auto"/>
          <w:sz w:val="28"/>
          <w:szCs w:val="28"/>
        </w:rPr>
        <w:t>. рублей.</w:t>
      </w:r>
    </w:p>
    <w:p w14:paraId="73144291" w14:textId="4ABCCE3C" w:rsidR="005B2549" w:rsidRPr="00137B89" w:rsidRDefault="0037373E" w:rsidP="0037373E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E33BBE">
        <w:rPr>
          <w:color w:val="auto"/>
          <w:sz w:val="28"/>
          <w:szCs w:val="28"/>
        </w:rPr>
        <w:t>Первоначальн</w:t>
      </w:r>
      <w:r w:rsidR="00E13F45" w:rsidRPr="00E33BBE">
        <w:rPr>
          <w:color w:val="auto"/>
          <w:sz w:val="28"/>
          <w:szCs w:val="28"/>
        </w:rPr>
        <w:t>ый</w:t>
      </w:r>
      <w:r w:rsidRPr="00E33BBE">
        <w:rPr>
          <w:color w:val="auto"/>
          <w:sz w:val="28"/>
          <w:szCs w:val="28"/>
        </w:rPr>
        <w:t xml:space="preserve"> бюджет был утвержден </w:t>
      </w:r>
      <w:r w:rsidR="00E33BBE" w:rsidRPr="00E33BBE">
        <w:rPr>
          <w:color w:val="auto"/>
          <w:sz w:val="28"/>
          <w:szCs w:val="28"/>
        </w:rPr>
        <w:t>с дефицитом в сумме 14 310,5 тыс. рублей,</w:t>
      </w:r>
      <w:r w:rsidRPr="00E33BBE">
        <w:rPr>
          <w:rStyle w:val="21"/>
          <w:color w:val="auto"/>
          <w:sz w:val="28"/>
          <w:szCs w:val="28"/>
        </w:rPr>
        <w:t xml:space="preserve"> </w:t>
      </w:r>
      <w:r w:rsidR="008C63C9" w:rsidRPr="00E33BBE">
        <w:rPr>
          <w:color w:val="auto"/>
          <w:sz w:val="28"/>
          <w:szCs w:val="28"/>
        </w:rPr>
        <w:t xml:space="preserve">согласно уточненному бюджету </w:t>
      </w:r>
      <w:r w:rsidR="007C5908" w:rsidRPr="00E33BBE">
        <w:rPr>
          <w:color w:val="auto"/>
          <w:sz w:val="28"/>
          <w:szCs w:val="28"/>
        </w:rPr>
        <w:t>за</w:t>
      </w:r>
      <w:r w:rsidR="008C63C9" w:rsidRPr="00E33BBE">
        <w:rPr>
          <w:color w:val="auto"/>
          <w:sz w:val="28"/>
          <w:szCs w:val="28"/>
        </w:rPr>
        <w:t>планирова</w:t>
      </w:r>
      <w:r w:rsidR="00E13F45" w:rsidRPr="00E33BBE">
        <w:rPr>
          <w:color w:val="auto"/>
          <w:sz w:val="28"/>
          <w:szCs w:val="28"/>
        </w:rPr>
        <w:t>н</w:t>
      </w:r>
      <w:r w:rsidR="008C63C9" w:rsidRPr="00E33BBE">
        <w:rPr>
          <w:color w:val="auto"/>
          <w:sz w:val="28"/>
          <w:szCs w:val="28"/>
        </w:rPr>
        <w:t xml:space="preserve"> дефицит в сумме </w:t>
      </w:r>
      <w:r w:rsidR="00137B89" w:rsidRPr="00137B89">
        <w:rPr>
          <w:rStyle w:val="21"/>
          <w:b w:val="0"/>
          <w:color w:val="auto"/>
          <w:sz w:val="28"/>
          <w:szCs w:val="28"/>
        </w:rPr>
        <w:t>57 189,9</w:t>
      </w:r>
      <w:r w:rsidR="008C63C9" w:rsidRPr="00137B89">
        <w:rPr>
          <w:rStyle w:val="21"/>
          <w:color w:val="auto"/>
          <w:sz w:val="28"/>
          <w:szCs w:val="28"/>
        </w:rPr>
        <w:t xml:space="preserve"> </w:t>
      </w:r>
      <w:r w:rsidR="002C2BB3" w:rsidRPr="00137B89">
        <w:rPr>
          <w:color w:val="auto"/>
          <w:sz w:val="28"/>
          <w:szCs w:val="28"/>
        </w:rPr>
        <w:t>тыс</w:t>
      </w:r>
      <w:r w:rsidR="008C63C9" w:rsidRPr="00137B89">
        <w:rPr>
          <w:color w:val="auto"/>
          <w:sz w:val="28"/>
          <w:szCs w:val="28"/>
        </w:rPr>
        <w:t>. рублей.</w:t>
      </w:r>
    </w:p>
    <w:p w14:paraId="02489D22" w14:textId="77777777" w:rsidR="00835749" w:rsidRDefault="00835749" w:rsidP="00835749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5A52E8">
        <w:rPr>
          <w:color w:val="auto"/>
          <w:sz w:val="28"/>
          <w:szCs w:val="28"/>
        </w:rPr>
        <w:t>В соответствии</w:t>
      </w:r>
      <w:r>
        <w:rPr>
          <w:color w:val="auto"/>
          <w:sz w:val="28"/>
          <w:szCs w:val="28"/>
        </w:rPr>
        <w:t xml:space="preserve"> со ст. 217 и п.1 ст. 219.1 Бюджетного кодекса РФ приказом управления финансов администрации </w:t>
      </w:r>
      <w:proofErr w:type="spellStart"/>
      <w:r>
        <w:rPr>
          <w:color w:val="auto"/>
          <w:sz w:val="28"/>
          <w:szCs w:val="28"/>
        </w:rPr>
        <w:t>Вачского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от 13.01.2026 №5 утверждена сводная бюджетная роспись </w:t>
      </w:r>
      <w:proofErr w:type="spellStart"/>
      <w:r>
        <w:rPr>
          <w:color w:val="auto"/>
          <w:sz w:val="28"/>
          <w:szCs w:val="28"/>
        </w:rPr>
        <w:t>Вачского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на 2025 год по состоянию на 01.01.2026 года.</w:t>
      </w:r>
      <w:r w:rsidRPr="005A52E8">
        <w:rPr>
          <w:color w:val="auto"/>
          <w:sz w:val="28"/>
          <w:szCs w:val="28"/>
        </w:rPr>
        <w:t xml:space="preserve"> </w:t>
      </w:r>
    </w:p>
    <w:p w14:paraId="6B4AA3B8" w14:textId="141A4964" w:rsidR="005B2549" w:rsidRPr="005A52E8" w:rsidRDefault="000F7F0E" w:rsidP="00142F76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5A52E8">
        <w:rPr>
          <w:color w:val="auto"/>
          <w:sz w:val="28"/>
          <w:szCs w:val="28"/>
        </w:rPr>
        <w:t>В соответствии с</w:t>
      </w:r>
      <w:r w:rsidR="008C63C9" w:rsidRPr="005A52E8">
        <w:rPr>
          <w:color w:val="auto"/>
          <w:sz w:val="28"/>
          <w:szCs w:val="28"/>
        </w:rPr>
        <w:t xml:space="preserve"> </w:t>
      </w:r>
      <w:r w:rsidRPr="005A52E8">
        <w:rPr>
          <w:color w:val="auto"/>
          <w:sz w:val="28"/>
          <w:szCs w:val="28"/>
        </w:rPr>
        <w:t xml:space="preserve">представленным проектом решения об исполнении бюджета округа, </w:t>
      </w:r>
      <w:r w:rsidR="008C63C9" w:rsidRPr="005A52E8">
        <w:rPr>
          <w:color w:val="auto"/>
          <w:sz w:val="28"/>
          <w:szCs w:val="28"/>
        </w:rPr>
        <w:t>уточненны</w:t>
      </w:r>
      <w:r w:rsidR="0000781D" w:rsidRPr="005A52E8">
        <w:rPr>
          <w:color w:val="auto"/>
          <w:sz w:val="28"/>
          <w:szCs w:val="28"/>
        </w:rPr>
        <w:t>е</w:t>
      </w:r>
      <w:r w:rsidR="008C63C9" w:rsidRPr="005A52E8">
        <w:rPr>
          <w:color w:val="auto"/>
          <w:sz w:val="28"/>
          <w:szCs w:val="28"/>
        </w:rPr>
        <w:t xml:space="preserve"> план</w:t>
      </w:r>
      <w:r w:rsidR="0000781D" w:rsidRPr="005A52E8">
        <w:rPr>
          <w:color w:val="auto"/>
          <w:sz w:val="28"/>
          <w:szCs w:val="28"/>
        </w:rPr>
        <w:t>овые показатели бюджета</w:t>
      </w:r>
      <w:r w:rsidR="008C63C9" w:rsidRPr="005A52E8">
        <w:rPr>
          <w:color w:val="auto"/>
          <w:sz w:val="28"/>
          <w:szCs w:val="28"/>
        </w:rPr>
        <w:t xml:space="preserve"> на </w:t>
      </w:r>
      <w:r w:rsidR="00506178" w:rsidRPr="005A52E8">
        <w:rPr>
          <w:color w:val="auto"/>
          <w:sz w:val="28"/>
          <w:szCs w:val="28"/>
        </w:rPr>
        <w:t>2025</w:t>
      </w:r>
      <w:r w:rsidR="008C63C9" w:rsidRPr="005A52E8">
        <w:rPr>
          <w:color w:val="auto"/>
          <w:sz w:val="28"/>
          <w:szCs w:val="28"/>
        </w:rPr>
        <w:t xml:space="preserve"> год </w:t>
      </w:r>
      <w:r w:rsidR="008C63C9" w:rsidRPr="005A52E8">
        <w:rPr>
          <w:color w:val="auto"/>
          <w:sz w:val="28"/>
          <w:szCs w:val="28"/>
        </w:rPr>
        <w:lastRenderedPageBreak/>
        <w:t>составил</w:t>
      </w:r>
      <w:r w:rsidR="0000781D" w:rsidRPr="005A52E8">
        <w:rPr>
          <w:color w:val="auto"/>
          <w:sz w:val="28"/>
          <w:szCs w:val="28"/>
        </w:rPr>
        <w:t>и</w:t>
      </w:r>
      <w:r w:rsidR="008C63C9" w:rsidRPr="005A52E8">
        <w:rPr>
          <w:color w:val="auto"/>
          <w:sz w:val="28"/>
          <w:szCs w:val="28"/>
        </w:rPr>
        <w:t>:</w:t>
      </w:r>
    </w:p>
    <w:p w14:paraId="2977AB2D" w14:textId="584B5414" w:rsidR="005B2549" w:rsidRPr="003B59B0" w:rsidRDefault="008C63C9" w:rsidP="00866FE1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0" w:line="288" w:lineRule="auto"/>
        <w:ind w:firstLine="760"/>
        <w:jc w:val="both"/>
        <w:rPr>
          <w:color w:val="auto"/>
          <w:sz w:val="28"/>
          <w:szCs w:val="28"/>
        </w:rPr>
      </w:pPr>
      <w:r w:rsidRPr="003B59B0">
        <w:rPr>
          <w:color w:val="auto"/>
          <w:sz w:val="28"/>
          <w:szCs w:val="28"/>
        </w:rPr>
        <w:t xml:space="preserve">по доходам в сумме </w:t>
      </w:r>
      <w:r w:rsidR="003B59B0" w:rsidRPr="003B59B0">
        <w:rPr>
          <w:rStyle w:val="21"/>
          <w:color w:val="auto"/>
          <w:sz w:val="28"/>
          <w:szCs w:val="28"/>
        </w:rPr>
        <w:t>1</w:t>
      </w:r>
      <w:r w:rsidR="001B2734">
        <w:rPr>
          <w:rStyle w:val="21"/>
          <w:color w:val="auto"/>
          <w:sz w:val="28"/>
          <w:szCs w:val="28"/>
        </w:rPr>
        <w:t> 308 132</w:t>
      </w:r>
      <w:r w:rsidR="003B59B0" w:rsidRPr="003B59B0">
        <w:rPr>
          <w:rStyle w:val="21"/>
          <w:color w:val="auto"/>
          <w:sz w:val="28"/>
          <w:szCs w:val="28"/>
        </w:rPr>
        <w:t>,</w:t>
      </w:r>
      <w:r w:rsidR="001B2734">
        <w:rPr>
          <w:rStyle w:val="21"/>
          <w:color w:val="auto"/>
          <w:sz w:val="28"/>
          <w:szCs w:val="28"/>
        </w:rPr>
        <w:t>7</w:t>
      </w:r>
      <w:r w:rsidRPr="003B59B0">
        <w:rPr>
          <w:rStyle w:val="21"/>
          <w:color w:val="auto"/>
          <w:sz w:val="28"/>
          <w:szCs w:val="28"/>
        </w:rPr>
        <w:t xml:space="preserve"> </w:t>
      </w:r>
      <w:r w:rsidR="002C2BB3" w:rsidRPr="003B59B0">
        <w:rPr>
          <w:color w:val="auto"/>
          <w:sz w:val="28"/>
          <w:szCs w:val="28"/>
        </w:rPr>
        <w:t>тыс</w:t>
      </w:r>
      <w:r w:rsidRPr="003B59B0">
        <w:rPr>
          <w:color w:val="auto"/>
          <w:sz w:val="28"/>
          <w:szCs w:val="28"/>
        </w:rPr>
        <w:t>. рублей,</w:t>
      </w:r>
    </w:p>
    <w:p w14:paraId="6EEEB563" w14:textId="00DF3A83" w:rsidR="005B2549" w:rsidRPr="00D50722" w:rsidRDefault="008C63C9" w:rsidP="00866FE1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0" w:line="288" w:lineRule="auto"/>
        <w:ind w:firstLine="760"/>
        <w:jc w:val="both"/>
        <w:rPr>
          <w:color w:val="auto"/>
          <w:sz w:val="28"/>
          <w:szCs w:val="28"/>
        </w:rPr>
      </w:pPr>
      <w:r w:rsidRPr="00D50722">
        <w:rPr>
          <w:color w:val="auto"/>
          <w:sz w:val="28"/>
          <w:szCs w:val="28"/>
        </w:rPr>
        <w:t xml:space="preserve">по расходам в сумме </w:t>
      </w:r>
      <w:r w:rsidR="00D50722" w:rsidRPr="00D50722">
        <w:rPr>
          <w:rStyle w:val="21"/>
          <w:color w:val="auto"/>
          <w:sz w:val="28"/>
          <w:szCs w:val="28"/>
        </w:rPr>
        <w:t xml:space="preserve">1 365 322,6 </w:t>
      </w:r>
      <w:r w:rsidR="002C2BB3" w:rsidRPr="00D50722">
        <w:rPr>
          <w:color w:val="auto"/>
          <w:sz w:val="28"/>
          <w:szCs w:val="28"/>
        </w:rPr>
        <w:t>тыс</w:t>
      </w:r>
      <w:r w:rsidRPr="00D50722">
        <w:rPr>
          <w:color w:val="auto"/>
          <w:sz w:val="28"/>
          <w:szCs w:val="28"/>
        </w:rPr>
        <w:t>. рублей,</w:t>
      </w:r>
    </w:p>
    <w:p w14:paraId="56B18136" w14:textId="67B6D2BA" w:rsidR="005B2549" w:rsidRPr="001B2734" w:rsidRDefault="008C63C9" w:rsidP="00866FE1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0" w:line="288" w:lineRule="auto"/>
        <w:ind w:firstLine="760"/>
        <w:jc w:val="both"/>
        <w:rPr>
          <w:color w:val="auto"/>
          <w:sz w:val="28"/>
          <w:szCs w:val="28"/>
        </w:rPr>
      </w:pPr>
      <w:r w:rsidRPr="001B2734">
        <w:rPr>
          <w:color w:val="auto"/>
          <w:sz w:val="28"/>
          <w:szCs w:val="28"/>
        </w:rPr>
        <w:t xml:space="preserve">дефицит в сумме </w:t>
      </w:r>
      <w:r w:rsidR="001B2734" w:rsidRPr="001B2734">
        <w:rPr>
          <w:rStyle w:val="21"/>
          <w:color w:val="auto"/>
          <w:sz w:val="28"/>
          <w:szCs w:val="28"/>
        </w:rPr>
        <w:t>57 189,9</w:t>
      </w:r>
      <w:r w:rsidRPr="001B2734">
        <w:rPr>
          <w:rStyle w:val="21"/>
          <w:color w:val="auto"/>
          <w:sz w:val="28"/>
          <w:szCs w:val="28"/>
        </w:rPr>
        <w:t xml:space="preserve"> </w:t>
      </w:r>
      <w:r w:rsidR="002C2BB3" w:rsidRPr="001B2734">
        <w:rPr>
          <w:color w:val="auto"/>
          <w:sz w:val="28"/>
          <w:szCs w:val="28"/>
        </w:rPr>
        <w:t>тыс</w:t>
      </w:r>
      <w:r w:rsidRPr="001B2734">
        <w:rPr>
          <w:color w:val="auto"/>
          <w:sz w:val="28"/>
          <w:szCs w:val="28"/>
        </w:rPr>
        <w:t>. рублей.</w:t>
      </w:r>
    </w:p>
    <w:p w14:paraId="72B6E455" w14:textId="2AD8AD79" w:rsidR="005B2549" w:rsidRPr="00923D5E" w:rsidRDefault="00D3439C" w:rsidP="00F715B3">
      <w:pPr>
        <w:pStyle w:val="20"/>
        <w:shd w:val="clear" w:color="auto" w:fill="auto"/>
        <w:spacing w:before="80" w:after="0" w:line="288" w:lineRule="auto"/>
        <w:ind w:firstLine="459"/>
        <w:jc w:val="both"/>
        <w:rPr>
          <w:color w:val="auto"/>
          <w:sz w:val="28"/>
          <w:szCs w:val="28"/>
        </w:rPr>
      </w:pPr>
      <w:r w:rsidRPr="00923D5E">
        <w:rPr>
          <w:color w:val="auto"/>
          <w:sz w:val="28"/>
          <w:szCs w:val="28"/>
        </w:rPr>
        <w:t xml:space="preserve">               Основные </w:t>
      </w:r>
      <w:r w:rsidR="00DC5CA3" w:rsidRPr="00923D5E">
        <w:rPr>
          <w:color w:val="auto"/>
          <w:sz w:val="28"/>
          <w:szCs w:val="28"/>
        </w:rPr>
        <w:t>характеристики</w:t>
      </w:r>
      <w:r w:rsidRPr="00923D5E">
        <w:rPr>
          <w:color w:val="auto"/>
          <w:sz w:val="28"/>
          <w:szCs w:val="28"/>
        </w:rPr>
        <w:t xml:space="preserve"> бюджета </w:t>
      </w:r>
      <w:r w:rsidR="00506178" w:rsidRPr="00923D5E">
        <w:rPr>
          <w:color w:val="auto"/>
          <w:sz w:val="28"/>
          <w:szCs w:val="28"/>
        </w:rPr>
        <w:t>2025</w:t>
      </w:r>
      <w:r w:rsidR="00097CAD" w:rsidRPr="00923D5E">
        <w:rPr>
          <w:color w:val="auto"/>
          <w:sz w:val="28"/>
          <w:szCs w:val="28"/>
        </w:rPr>
        <w:t xml:space="preserve"> года </w:t>
      </w:r>
      <w:r w:rsidRPr="00923D5E">
        <w:rPr>
          <w:color w:val="auto"/>
          <w:sz w:val="28"/>
          <w:szCs w:val="28"/>
        </w:rPr>
        <w:t>представлены в таблице</w:t>
      </w:r>
      <w:r w:rsidR="005D6B97">
        <w:rPr>
          <w:color w:val="auto"/>
          <w:sz w:val="28"/>
          <w:szCs w:val="28"/>
        </w:rPr>
        <w:t xml:space="preserve"> (тыс. руб.)</w:t>
      </w:r>
      <w:r w:rsidRPr="00923D5E">
        <w:rPr>
          <w:color w:val="auto"/>
          <w:sz w:val="28"/>
          <w:szCs w:val="28"/>
        </w:rPr>
        <w:t>:</w:t>
      </w:r>
    </w:p>
    <w:tbl>
      <w:tblPr>
        <w:tblpPr w:leftFromText="180" w:rightFromText="180" w:vertAnchor="text" w:horzAnchor="margin" w:tblpY="87"/>
        <w:tblOverlap w:val="never"/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18"/>
        <w:gridCol w:w="2301"/>
        <w:gridCol w:w="1985"/>
      </w:tblGrid>
      <w:tr w:rsidR="00180161" w:rsidRPr="00923D5E" w14:paraId="40551836" w14:textId="77777777" w:rsidTr="00180161">
        <w:trPr>
          <w:trHeight w:hRule="exact"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1A4D8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3"/>
                <w:szCs w:val="23"/>
              </w:rPr>
            </w:pPr>
            <w:r w:rsidRPr="00923D5E">
              <w:rPr>
                <w:rStyle w:val="2105pt"/>
                <w:color w:val="auto"/>
                <w:sz w:val="23"/>
                <w:szCs w:val="23"/>
              </w:rPr>
              <w:t>Наименование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DCF74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</w:rPr>
              <w:t>Первоначальный</w:t>
            </w:r>
          </w:p>
          <w:p w14:paraId="048C7EF1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</w:rPr>
              <w:t>бюджет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EA950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</w:rPr>
              <w:t>Уточненный</w:t>
            </w:r>
          </w:p>
          <w:p w14:paraId="0AE219AA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F39B2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color w:val="auto"/>
              </w:rPr>
              <w:t>Изменение</w:t>
            </w:r>
          </w:p>
        </w:tc>
      </w:tr>
      <w:tr w:rsidR="00180161" w:rsidRPr="00923D5E" w14:paraId="027FAE80" w14:textId="77777777" w:rsidTr="00180161">
        <w:trPr>
          <w:trHeight w:hRule="exact" w:val="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EB273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3"/>
                <w:szCs w:val="23"/>
              </w:rPr>
            </w:pPr>
            <w:r w:rsidRPr="00923D5E">
              <w:rPr>
                <w:rStyle w:val="2105pt"/>
                <w:color w:val="auto"/>
                <w:sz w:val="23"/>
                <w:szCs w:val="23"/>
              </w:rPr>
              <w:t>Объем доходов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0AFA8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color w:val="auto"/>
              </w:rPr>
              <w:t>1 084 944,3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F9D9E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color w:val="auto"/>
              </w:rPr>
              <w:t>1 308 132,7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E8B39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color w:val="auto"/>
              </w:rPr>
              <w:t>+ 223 188,4</w:t>
            </w:r>
          </w:p>
        </w:tc>
      </w:tr>
      <w:tr w:rsidR="00180161" w:rsidRPr="00923D5E" w14:paraId="132E149E" w14:textId="77777777" w:rsidTr="00180161">
        <w:trPr>
          <w:trHeight w:hRule="exact"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61F17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  <w:sz w:val="23"/>
                <w:szCs w:val="23"/>
              </w:rPr>
            </w:pPr>
            <w:r w:rsidRPr="00923D5E">
              <w:rPr>
                <w:rStyle w:val="2105pt"/>
                <w:color w:val="auto"/>
                <w:sz w:val="23"/>
                <w:szCs w:val="23"/>
              </w:rPr>
              <w:t>Объем расходов</w:t>
            </w:r>
          </w:p>
          <w:p w14:paraId="3DF3B736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  <w:sz w:val="23"/>
                <w:szCs w:val="23"/>
              </w:rPr>
            </w:pPr>
          </w:p>
          <w:p w14:paraId="49C854C7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93F0B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color w:val="auto"/>
              </w:rPr>
              <w:t>1 099 254,8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46049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  <w:sz w:val="24"/>
                <w:szCs w:val="24"/>
              </w:rPr>
              <w:t>1 365 322,6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EC1D0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  <w:sz w:val="24"/>
                <w:szCs w:val="24"/>
              </w:rPr>
              <w:t>+ 266 067,8</w:t>
            </w:r>
          </w:p>
        </w:tc>
      </w:tr>
      <w:tr w:rsidR="00180161" w:rsidRPr="00923D5E" w14:paraId="68927F14" w14:textId="77777777" w:rsidTr="00180161">
        <w:trPr>
          <w:trHeight w:hRule="exact" w:val="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9B2E2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  <w:sz w:val="23"/>
                <w:szCs w:val="23"/>
              </w:rPr>
            </w:pPr>
            <w:r w:rsidRPr="00923D5E">
              <w:rPr>
                <w:rStyle w:val="2105pt"/>
                <w:color w:val="auto"/>
                <w:sz w:val="23"/>
                <w:szCs w:val="23"/>
              </w:rPr>
              <w:t>Дефицит</w:t>
            </w:r>
          </w:p>
          <w:p w14:paraId="5FB07EDC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  <w:sz w:val="23"/>
                <w:szCs w:val="23"/>
              </w:rPr>
            </w:pPr>
          </w:p>
          <w:p w14:paraId="10FFBA4E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B09E5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color w:val="auto"/>
              </w:rPr>
              <w:t>14 310,5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75B92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  <w:sz w:val="24"/>
                <w:szCs w:val="24"/>
              </w:rPr>
              <w:t>57 189,9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0F7E3" w14:textId="77777777" w:rsidR="00180161" w:rsidRPr="00923D5E" w:rsidRDefault="00180161" w:rsidP="00180161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923D5E">
              <w:rPr>
                <w:rStyle w:val="2105pt"/>
                <w:color w:val="auto"/>
                <w:sz w:val="24"/>
                <w:szCs w:val="24"/>
              </w:rPr>
              <w:t>+ 42 879,4</w:t>
            </w:r>
          </w:p>
        </w:tc>
      </w:tr>
    </w:tbl>
    <w:p w14:paraId="3869888D" w14:textId="77777777" w:rsidR="005B2549" w:rsidRPr="00506178" w:rsidRDefault="005B2549">
      <w:pPr>
        <w:rPr>
          <w:color w:val="FF0000"/>
          <w:sz w:val="2"/>
          <w:szCs w:val="2"/>
        </w:rPr>
      </w:pPr>
    </w:p>
    <w:p w14:paraId="43A8555A" w14:textId="77777777" w:rsidR="00D3687E" w:rsidRPr="00943EF2" w:rsidRDefault="00D3687E" w:rsidP="005D6B97">
      <w:pPr>
        <w:pStyle w:val="20"/>
        <w:shd w:val="clear" w:color="auto" w:fill="auto"/>
        <w:spacing w:before="100" w:after="0" w:line="288" w:lineRule="auto"/>
        <w:ind w:firstLine="760"/>
        <w:jc w:val="both"/>
        <w:rPr>
          <w:color w:val="auto"/>
          <w:sz w:val="28"/>
          <w:szCs w:val="28"/>
        </w:rPr>
      </w:pPr>
      <w:r w:rsidRPr="00943EF2">
        <w:rPr>
          <w:color w:val="auto"/>
          <w:sz w:val="28"/>
          <w:szCs w:val="28"/>
        </w:rPr>
        <w:t>Таким образом, изменение бюджета округа повлекло за собой:</w:t>
      </w:r>
    </w:p>
    <w:p w14:paraId="2BDF3D28" w14:textId="28EE2FDE" w:rsidR="003A492A" w:rsidRPr="00943EF2" w:rsidRDefault="003A492A" w:rsidP="00D3687E">
      <w:pPr>
        <w:pStyle w:val="20"/>
        <w:shd w:val="clear" w:color="auto" w:fill="auto"/>
        <w:spacing w:before="0" w:after="0" w:line="288" w:lineRule="auto"/>
        <w:ind w:firstLine="760"/>
        <w:jc w:val="both"/>
        <w:rPr>
          <w:color w:val="auto"/>
          <w:sz w:val="28"/>
          <w:szCs w:val="28"/>
        </w:rPr>
      </w:pPr>
      <w:r w:rsidRPr="00943EF2">
        <w:rPr>
          <w:color w:val="auto"/>
          <w:sz w:val="28"/>
          <w:szCs w:val="28"/>
        </w:rPr>
        <w:t>-</w:t>
      </w:r>
      <w:r w:rsidR="00D3687E" w:rsidRPr="00943EF2">
        <w:rPr>
          <w:color w:val="auto"/>
          <w:sz w:val="28"/>
          <w:szCs w:val="28"/>
        </w:rPr>
        <w:t xml:space="preserve"> увеличение планового показателя по доходам на </w:t>
      </w:r>
      <w:r w:rsidR="00583599" w:rsidRPr="00943EF2">
        <w:rPr>
          <w:color w:val="auto"/>
          <w:sz w:val="28"/>
          <w:szCs w:val="28"/>
        </w:rPr>
        <w:t>223 188,4</w:t>
      </w:r>
      <w:r w:rsidR="00D3687E" w:rsidRPr="00943EF2">
        <w:rPr>
          <w:color w:val="auto"/>
          <w:sz w:val="28"/>
          <w:szCs w:val="28"/>
        </w:rPr>
        <w:t xml:space="preserve"> тыс. рублей или на </w:t>
      </w:r>
      <w:r w:rsidR="00943EF2" w:rsidRPr="00943EF2">
        <w:rPr>
          <w:color w:val="auto"/>
          <w:sz w:val="28"/>
          <w:szCs w:val="28"/>
        </w:rPr>
        <w:t>20,6</w:t>
      </w:r>
      <w:r w:rsidR="00D3687E" w:rsidRPr="00943EF2">
        <w:rPr>
          <w:color w:val="auto"/>
          <w:sz w:val="28"/>
          <w:szCs w:val="28"/>
        </w:rPr>
        <w:t>%</w:t>
      </w:r>
      <w:r w:rsidRPr="00943EF2">
        <w:rPr>
          <w:color w:val="auto"/>
          <w:sz w:val="28"/>
          <w:szCs w:val="28"/>
        </w:rPr>
        <w:t>,</w:t>
      </w:r>
    </w:p>
    <w:p w14:paraId="2E39EABE" w14:textId="5EEDC6E2" w:rsidR="005B2549" w:rsidRPr="00943EF2" w:rsidRDefault="003A492A" w:rsidP="00D3687E">
      <w:pPr>
        <w:pStyle w:val="20"/>
        <w:shd w:val="clear" w:color="auto" w:fill="auto"/>
        <w:spacing w:before="0" w:after="0" w:line="288" w:lineRule="auto"/>
        <w:ind w:firstLine="760"/>
        <w:jc w:val="both"/>
        <w:rPr>
          <w:color w:val="auto"/>
          <w:sz w:val="28"/>
          <w:szCs w:val="28"/>
        </w:rPr>
      </w:pPr>
      <w:r w:rsidRPr="00943EF2">
        <w:rPr>
          <w:color w:val="auto"/>
          <w:sz w:val="28"/>
          <w:szCs w:val="28"/>
        </w:rPr>
        <w:t>-</w:t>
      </w:r>
      <w:r w:rsidR="00D3687E" w:rsidRPr="00943EF2">
        <w:rPr>
          <w:color w:val="auto"/>
          <w:sz w:val="28"/>
          <w:szCs w:val="28"/>
        </w:rPr>
        <w:t xml:space="preserve"> увеличение</w:t>
      </w:r>
      <w:r w:rsidRPr="00943EF2">
        <w:rPr>
          <w:color w:val="auto"/>
          <w:sz w:val="28"/>
          <w:szCs w:val="28"/>
        </w:rPr>
        <w:t xml:space="preserve"> планового показателя по расходам на </w:t>
      </w:r>
      <w:r w:rsidR="00583599" w:rsidRPr="00943EF2">
        <w:rPr>
          <w:color w:val="auto"/>
          <w:sz w:val="28"/>
          <w:szCs w:val="28"/>
        </w:rPr>
        <w:t>266 067,8</w:t>
      </w:r>
      <w:r w:rsidRPr="00943EF2">
        <w:rPr>
          <w:color w:val="auto"/>
          <w:sz w:val="28"/>
          <w:szCs w:val="28"/>
        </w:rPr>
        <w:t xml:space="preserve"> тыс. рублей или на </w:t>
      </w:r>
      <w:r w:rsidR="00943EF2" w:rsidRPr="00943EF2">
        <w:rPr>
          <w:color w:val="auto"/>
          <w:sz w:val="28"/>
          <w:szCs w:val="28"/>
        </w:rPr>
        <w:t>24,2</w:t>
      </w:r>
      <w:r w:rsidRPr="00943EF2">
        <w:rPr>
          <w:color w:val="auto"/>
          <w:sz w:val="28"/>
          <w:szCs w:val="28"/>
        </w:rPr>
        <w:t>%,</w:t>
      </w:r>
    </w:p>
    <w:p w14:paraId="7EEF523D" w14:textId="5D6B97E5" w:rsidR="003A492A" w:rsidRPr="00583599" w:rsidRDefault="003A492A" w:rsidP="00D3687E">
      <w:pPr>
        <w:pStyle w:val="20"/>
        <w:shd w:val="clear" w:color="auto" w:fill="auto"/>
        <w:spacing w:before="0" w:after="0" w:line="288" w:lineRule="auto"/>
        <w:ind w:firstLine="760"/>
        <w:jc w:val="both"/>
        <w:rPr>
          <w:color w:val="auto"/>
          <w:sz w:val="28"/>
          <w:szCs w:val="28"/>
        </w:rPr>
      </w:pPr>
      <w:r w:rsidRPr="00583599">
        <w:rPr>
          <w:color w:val="auto"/>
          <w:sz w:val="28"/>
          <w:szCs w:val="28"/>
        </w:rPr>
        <w:t xml:space="preserve">-увеличение дефицита бюджета на </w:t>
      </w:r>
      <w:r w:rsidR="00583599" w:rsidRPr="00583599">
        <w:rPr>
          <w:color w:val="auto"/>
          <w:sz w:val="28"/>
          <w:szCs w:val="28"/>
        </w:rPr>
        <w:t>42 879,4</w:t>
      </w:r>
      <w:r w:rsidRPr="00583599">
        <w:rPr>
          <w:color w:val="auto"/>
          <w:sz w:val="28"/>
          <w:szCs w:val="28"/>
        </w:rPr>
        <w:t xml:space="preserve"> тыс. рублей.</w:t>
      </w:r>
    </w:p>
    <w:p w14:paraId="3FA7DD4C" w14:textId="77777777" w:rsidR="005B2549" w:rsidRPr="00C97B8E" w:rsidRDefault="0037478F" w:rsidP="005D6B97">
      <w:pPr>
        <w:pStyle w:val="10"/>
        <w:keepNext/>
        <w:keepLines/>
        <w:shd w:val="clear" w:color="auto" w:fill="auto"/>
        <w:spacing w:before="60" w:after="40" w:line="288" w:lineRule="auto"/>
        <w:rPr>
          <w:color w:val="auto"/>
          <w:sz w:val="28"/>
          <w:szCs w:val="28"/>
        </w:rPr>
      </w:pPr>
      <w:bookmarkStart w:id="5" w:name="bookmark5"/>
      <w:r w:rsidRPr="00C97B8E">
        <w:rPr>
          <w:color w:val="auto"/>
          <w:sz w:val="28"/>
          <w:szCs w:val="28"/>
        </w:rPr>
        <w:t xml:space="preserve">3. </w:t>
      </w:r>
      <w:r w:rsidR="00BD6070" w:rsidRPr="00C97B8E">
        <w:rPr>
          <w:color w:val="auto"/>
          <w:sz w:val="28"/>
          <w:szCs w:val="28"/>
        </w:rPr>
        <w:t>Анализ исполнения доходной части бюджета</w:t>
      </w:r>
      <w:bookmarkEnd w:id="5"/>
    </w:p>
    <w:p w14:paraId="25E174B1" w14:textId="587372B9" w:rsidR="005B2549" w:rsidRPr="00CB6DA2" w:rsidRDefault="00F879D7" w:rsidP="00EB483F">
      <w:pPr>
        <w:pStyle w:val="20"/>
        <w:shd w:val="clear" w:color="auto" w:fill="auto"/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CB6DA2">
        <w:rPr>
          <w:color w:val="auto"/>
          <w:sz w:val="28"/>
          <w:szCs w:val="28"/>
        </w:rPr>
        <w:t xml:space="preserve">Объем </w:t>
      </w:r>
      <w:r w:rsidR="00785079" w:rsidRPr="00CB6DA2">
        <w:rPr>
          <w:color w:val="auto"/>
          <w:sz w:val="28"/>
          <w:szCs w:val="28"/>
        </w:rPr>
        <w:t xml:space="preserve">фактически </w:t>
      </w:r>
      <w:r w:rsidRPr="00CB6DA2">
        <w:rPr>
          <w:color w:val="auto"/>
          <w:sz w:val="28"/>
          <w:szCs w:val="28"/>
        </w:rPr>
        <w:t xml:space="preserve">поступивших доходов </w:t>
      </w:r>
      <w:r w:rsidR="00601EC6" w:rsidRPr="00CB6DA2">
        <w:rPr>
          <w:color w:val="auto"/>
          <w:sz w:val="28"/>
          <w:szCs w:val="28"/>
        </w:rPr>
        <w:t>в бюджет</w:t>
      </w:r>
      <w:r w:rsidRPr="00CB6DA2">
        <w:rPr>
          <w:color w:val="auto"/>
          <w:sz w:val="28"/>
          <w:szCs w:val="28"/>
        </w:rPr>
        <w:t xml:space="preserve"> </w:t>
      </w:r>
      <w:r w:rsidR="00EC057C" w:rsidRPr="00CB6DA2">
        <w:rPr>
          <w:color w:val="auto"/>
          <w:sz w:val="28"/>
          <w:szCs w:val="28"/>
        </w:rPr>
        <w:t xml:space="preserve">округа </w:t>
      </w:r>
      <w:r w:rsidR="00601EC6" w:rsidRPr="00CB6DA2">
        <w:rPr>
          <w:color w:val="auto"/>
          <w:sz w:val="28"/>
          <w:szCs w:val="28"/>
        </w:rPr>
        <w:t>за</w:t>
      </w:r>
      <w:r w:rsidRPr="00CB6DA2">
        <w:rPr>
          <w:color w:val="auto"/>
          <w:sz w:val="28"/>
          <w:szCs w:val="28"/>
        </w:rPr>
        <w:t xml:space="preserve"> </w:t>
      </w:r>
      <w:r w:rsidR="00506178" w:rsidRPr="00CB6DA2">
        <w:rPr>
          <w:color w:val="auto"/>
          <w:sz w:val="28"/>
          <w:szCs w:val="28"/>
        </w:rPr>
        <w:t>2025</w:t>
      </w:r>
      <w:r w:rsidRPr="00CB6DA2">
        <w:rPr>
          <w:color w:val="auto"/>
          <w:sz w:val="28"/>
          <w:szCs w:val="28"/>
        </w:rPr>
        <w:t xml:space="preserve"> год составил </w:t>
      </w:r>
      <w:r w:rsidR="00CB6DA2" w:rsidRPr="00CB6DA2">
        <w:rPr>
          <w:color w:val="auto"/>
          <w:sz w:val="28"/>
          <w:szCs w:val="28"/>
        </w:rPr>
        <w:t>1 245 414,9</w:t>
      </w:r>
      <w:r w:rsidR="005C0C3B" w:rsidRPr="00CB6DA2">
        <w:rPr>
          <w:color w:val="auto"/>
          <w:sz w:val="28"/>
          <w:szCs w:val="28"/>
        </w:rPr>
        <w:t xml:space="preserve"> </w:t>
      </w:r>
      <w:r w:rsidR="002C2BB3" w:rsidRPr="00CB6DA2">
        <w:rPr>
          <w:color w:val="auto"/>
          <w:sz w:val="28"/>
          <w:szCs w:val="28"/>
        </w:rPr>
        <w:t>тыс</w:t>
      </w:r>
      <w:r w:rsidR="005C0C3B" w:rsidRPr="00CB6DA2">
        <w:rPr>
          <w:color w:val="auto"/>
          <w:sz w:val="28"/>
          <w:szCs w:val="28"/>
        </w:rPr>
        <w:t>. рублей</w:t>
      </w:r>
      <w:r w:rsidRPr="00CB6DA2">
        <w:rPr>
          <w:color w:val="auto"/>
          <w:sz w:val="28"/>
          <w:szCs w:val="28"/>
        </w:rPr>
        <w:t>, в том числе</w:t>
      </w:r>
      <w:r w:rsidR="008C63C9" w:rsidRPr="00CB6DA2">
        <w:rPr>
          <w:color w:val="auto"/>
          <w:sz w:val="28"/>
          <w:szCs w:val="28"/>
        </w:rPr>
        <w:t>:</w:t>
      </w:r>
    </w:p>
    <w:p w14:paraId="55467A19" w14:textId="24046031" w:rsidR="005B2549" w:rsidRPr="00290501" w:rsidRDefault="008C63C9" w:rsidP="006C434D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left"/>
        <w:rPr>
          <w:color w:val="auto"/>
          <w:sz w:val="28"/>
          <w:szCs w:val="28"/>
        </w:rPr>
      </w:pPr>
      <w:r w:rsidRPr="00290501">
        <w:rPr>
          <w:color w:val="auto"/>
          <w:sz w:val="28"/>
          <w:szCs w:val="28"/>
        </w:rPr>
        <w:t>налоговы</w:t>
      </w:r>
      <w:r w:rsidR="00F90774" w:rsidRPr="00290501">
        <w:rPr>
          <w:color w:val="auto"/>
          <w:sz w:val="28"/>
          <w:szCs w:val="28"/>
        </w:rPr>
        <w:t>х</w:t>
      </w:r>
      <w:r w:rsidRPr="00290501">
        <w:rPr>
          <w:color w:val="auto"/>
          <w:sz w:val="28"/>
          <w:szCs w:val="28"/>
        </w:rPr>
        <w:t xml:space="preserve"> доход</w:t>
      </w:r>
      <w:r w:rsidR="00F90774" w:rsidRPr="00290501">
        <w:rPr>
          <w:color w:val="auto"/>
          <w:sz w:val="28"/>
          <w:szCs w:val="28"/>
        </w:rPr>
        <w:t>ов</w:t>
      </w:r>
      <w:r w:rsidRPr="00290501">
        <w:rPr>
          <w:color w:val="auto"/>
          <w:sz w:val="28"/>
          <w:szCs w:val="28"/>
        </w:rPr>
        <w:t xml:space="preserve"> </w:t>
      </w:r>
      <w:r w:rsidR="00F9019A" w:rsidRPr="00290501">
        <w:rPr>
          <w:color w:val="auto"/>
          <w:sz w:val="28"/>
          <w:szCs w:val="28"/>
        </w:rPr>
        <w:t xml:space="preserve">в сумме </w:t>
      </w:r>
      <w:r w:rsidR="00290501" w:rsidRPr="00290501">
        <w:rPr>
          <w:color w:val="auto"/>
          <w:sz w:val="28"/>
          <w:szCs w:val="28"/>
        </w:rPr>
        <w:t>327 883,5</w:t>
      </w:r>
      <w:r w:rsidR="00F9019A" w:rsidRPr="00290501">
        <w:rPr>
          <w:color w:val="auto"/>
          <w:sz w:val="28"/>
          <w:szCs w:val="28"/>
        </w:rPr>
        <w:t xml:space="preserve"> тыс. рублей или </w:t>
      </w:r>
      <w:r w:rsidR="00290501" w:rsidRPr="00290501">
        <w:rPr>
          <w:color w:val="auto"/>
          <w:sz w:val="28"/>
          <w:szCs w:val="28"/>
        </w:rPr>
        <w:t>26,3</w:t>
      </w:r>
      <w:r w:rsidRPr="00290501">
        <w:rPr>
          <w:color w:val="auto"/>
          <w:sz w:val="28"/>
          <w:szCs w:val="28"/>
        </w:rPr>
        <w:t>%</w:t>
      </w:r>
      <w:r w:rsidR="00F9019A" w:rsidRPr="00290501">
        <w:rPr>
          <w:color w:val="auto"/>
          <w:sz w:val="28"/>
          <w:szCs w:val="28"/>
        </w:rPr>
        <w:t xml:space="preserve"> в структуре доходов</w:t>
      </w:r>
      <w:r w:rsidRPr="00290501">
        <w:rPr>
          <w:color w:val="auto"/>
          <w:sz w:val="28"/>
          <w:szCs w:val="28"/>
        </w:rPr>
        <w:t>,</w:t>
      </w:r>
    </w:p>
    <w:p w14:paraId="0BC6FC15" w14:textId="49617EB1" w:rsidR="005B2549" w:rsidRPr="00290501" w:rsidRDefault="008C63C9" w:rsidP="006C434D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left"/>
        <w:rPr>
          <w:color w:val="auto"/>
          <w:sz w:val="28"/>
          <w:szCs w:val="28"/>
        </w:rPr>
      </w:pPr>
      <w:r w:rsidRPr="00290501">
        <w:rPr>
          <w:color w:val="auto"/>
          <w:sz w:val="28"/>
          <w:szCs w:val="28"/>
        </w:rPr>
        <w:t>неналоговы</w:t>
      </w:r>
      <w:r w:rsidR="00F90774" w:rsidRPr="00290501">
        <w:rPr>
          <w:color w:val="auto"/>
          <w:sz w:val="28"/>
          <w:szCs w:val="28"/>
        </w:rPr>
        <w:t>х</w:t>
      </w:r>
      <w:r w:rsidRPr="00290501">
        <w:rPr>
          <w:color w:val="auto"/>
          <w:sz w:val="28"/>
          <w:szCs w:val="28"/>
        </w:rPr>
        <w:t xml:space="preserve"> доход</w:t>
      </w:r>
      <w:r w:rsidR="00F90774" w:rsidRPr="00290501">
        <w:rPr>
          <w:color w:val="auto"/>
          <w:sz w:val="28"/>
          <w:szCs w:val="28"/>
        </w:rPr>
        <w:t>ов</w:t>
      </w:r>
      <w:r w:rsidRPr="00290501">
        <w:rPr>
          <w:color w:val="auto"/>
          <w:sz w:val="28"/>
          <w:szCs w:val="28"/>
        </w:rPr>
        <w:t xml:space="preserve"> </w:t>
      </w:r>
      <w:r w:rsidR="00F9019A" w:rsidRPr="00290501">
        <w:rPr>
          <w:color w:val="auto"/>
          <w:sz w:val="28"/>
          <w:szCs w:val="28"/>
        </w:rPr>
        <w:t xml:space="preserve">в сумме </w:t>
      </w:r>
      <w:r w:rsidR="00290501" w:rsidRPr="00290501">
        <w:rPr>
          <w:color w:val="auto"/>
          <w:sz w:val="28"/>
          <w:szCs w:val="28"/>
        </w:rPr>
        <w:t>17 463,6</w:t>
      </w:r>
      <w:r w:rsidR="00F9019A" w:rsidRPr="00290501">
        <w:rPr>
          <w:color w:val="auto"/>
          <w:sz w:val="28"/>
          <w:szCs w:val="28"/>
        </w:rPr>
        <w:t xml:space="preserve"> тыс. рублей или </w:t>
      </w:r>
      <w:r w:rsidR="009743B0" w:rsidRPr="00290501">
        <w:rPr>
          <w:color w:val="auto"/>
          <w:sz w:val="28"/>
          <w:szCs w:val="28"/>
        </w:rPr>
        <w:t>1,</w:t>
      </w:r>
      <w:r w:rsidR="00290501" w:rsidRPr="00290501">
        <w:rPr>
          <w:color w:val="auto"/>
          <w:sz w:val="28"/>
          <w:szCs w:val="28"/>
        </w:rPr>
        <w:t>4</w:t>
      </w:r>
      <w:r w:rsidRPr="00290501">
        <w:rPr>
          <w:color w:val="auto"/>
          <w:sz w:val="28"/>
          <w:szCs w:val="28"/>
        </w:rPr>
        <w:t>%</w:t>
      </w:r>
      <w:r w:rsidR="004A34AE" w:rsidRPr="00290501">
        <w:rPr>
          <w:color w:val="auto"/>
          <w:sz w:val="28"/>
          <w:szCs w:val="28"/>
        </w:rPr>
        <w:t xml:space="preserve"> </w:t>
      </w:r>
      <w:r w:rsidR="00F9019A" w:rsidRPr="00290501">
        <w:rPr>
          <w:color w:val="auto"/>
          <w:sz w:val="28"/>
          <w:szCs w:val="28"/>
        </w:rPr>
        <w:t>в структуре</w:t>
      </w:r>
      <w:r w:rsidRPr="00290501">
        <w:rPr>
          <w:color w:val="auto"/>
          <w:sz w:val="28"/>
          <w:szCs w:val="28"/>
        </w:rPr>
        <w:t>,</w:t>
      </w:r>
    </w:p>
    <w:p w14:paraId="6BC173CA" w14:textId="13A9A450" w:rsidR="005B2549" w:rsidRDefault="008C63C9" w:rsidP="00743983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100" w:line="288" w:lineRule="auto"/>
        <w:ind w:firstLine="839"/>
        <w:jc w:val="left"/>
        <w:rPr>
          <w:color w:val="auto"/>
          <w:sz w:val="28"/>
          <w:szCs w:val="28"/>
        </w:rPr>
      </w:pPr>
      <w:r w:rsidRPr="00290501">
        <w:rPr>
          <w:color w:val="auto"/>
          <w:sz w:val="28"/>
          <w:szCs w:val="28"/>
        </w:rPr>
        <w:t>безвозмездны</w:t>
      </w:r>
      <w:r w:rsidR="00F90774" w:rsidRPr="00290501">
        <w:rPr>
          <w:color w:val="auto"/>
          <w:sz w:val="28"/>
          <w:szCs w:val="28"/>
        </w:rPr>
        <w:t>х</w:t>
      </w:r>
      <w:r w:rsidRPr="00290501">
        <w:rPr>
          <w:color w:val="auto"/>
          <w:sz w:val="28"/>
          <w:szCs w:val="28"/>
        </w:rPr>
        <w:t xml:space="preserve"> поступлени</w:t>
      </w:r>
      <w:r w:rsidR="00F90774" w:rsidRPr="00290501">
        <w:rPr>
          <w:color w:val="auto"/>
          <w:sz w:val="28"/>
          <w:szCs w:val="28"/>
        </w:rPr>
        <w:t>й</w:t>
      </w:r>
      <w:r w:rsidRPr="00290501">
        <w:rPr>
          <w:color w:val="auto"/>
          <w:sz w:val="28"/>
          <w:szCs w:val="28"/>
        </w:rPr>
        <w:t xml:space="preserve"> </w:t>
      </w:r>
      <w:r w:rsidR="00F9019A" w:rsidRPr="00290501">
        <w:rPr>
          <w:color w:val="auto"/>
          <w:sz w:val="28"/>
          <w:szCs w:val="28"/>
        </w:rPr>
        <w:t xml:space="preserve">в сумме </w:t>
      </w:r>
      <w:r w:rsidR="00290501" w:rsidRPr="00290501">
        <w:rPr>
          <w:color w:val="auto"/>
          <w:sz w:val="28"/>
          <w:szCs w:val="28"/>
        </w:rPr>
        <w:t>900 067,8</w:t>
      </w:r>
      <w:r w:rsidR="00F9019A" w:rsidRPr="00290501">
        <w:rPr>
          <w:color w:val="auto"/>
          <w:sz w:val="28"/>
          <w:szCs w:val="28"/>
        </w:rPr>
        <w:t xml:space="preserve"> тыс. рублей </w:t>
      </w:r>
      <w:r w:rsidR="004A34AE" w:rsidRPr="00290501">
        <w:rPr>
          <w:color w:val="auto"/>
          <w:sz w:val="28"/>
          <w:szCs w:val="28"/>
        </w:rPr>
        <w:t xml:space="preserve">или </w:t>
      </w:r>
      <w:r w:rsidR="00290501" w:rsidRPr="00290501">
        <w:rPr>
          <w:color w:val="auto"/>
          <w:sz w:val="28"/>
          <w:szCs w:val="28"/>
        </w:rPr>
        <w:t>72,3</w:t>
      </w:r>
      <w:r w:rsidR="00F9019A" w:rsidRPr="00290501">
        <w:rPr>
          <w:color w:val="auto"/>
          <w:sz w:val="28"/>
          <w:szCs w:val="28"/>
        </w:rPr>
        <w:t>%</w:t>
      </w:r>
      <w:r w:rsidRPr="00290501">
        <w:rPr>
          <w:color w:val="auto"/>
          <w:sz w:val="28"/>
          <w:szCs w:val="28"/>
        </w:rPr>
        <w:t>.</w:t>
      </w:r>
    </w:p>
    <w:p w14:paraId="2FEC7C60" w14:textId="16F193E1" w:rsidR="006F24CE" w:rsidRPr="00290501" w:rsidRDefault="006F24CE" w:rsidP="006F24CE">
      <w:pPr>
        <w:pStyle w:val="20"/>
        <w:shd w:val="clear" w:color="auto" w:fill="auto"/>
        <w:tabs>
          <w:tab w:val="left" w:pos="1058"/>
        </w:tabs>
        <w:spacing w:before="0" w:after="100" w:line="288" w:lineRule="auto"/>
        <w:ind w:left="839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Уточненный план по доходам в 2025 году исполнен на 95,2%.</w:t>
      </w:r>
    </w:p>
    <w:p w14:paraId="7783F521" w14:textId="77777777" w:rsidR="00356654" w:rsidRPr="00290501" w:rsidRDefault="00356654" w:rsidP="005D6B97">
      <w:pPr>
        <w:pStyle w:val="20"/>
        <w:shd w:val="clear" w:color="auto" w:fill="auto"/>
        <w:tabs>
          <w:tab w:val="left" w:pos="1058"/>
        </w:tabs>
        <w:spacing w:before="0" w:after="40" w:line="288" w:lineRule="auto"/>
        <w:ind w:left="839"/>
        <w:jc w:val="center"/>
        <w:rPr>
          <w:b/>
          <w:color w:val="auto"/>
          <w:sz w:val="28"/>
          <w:szCs w:val="28"/>
        </w:rPr>
      </w:pPr>
      <w:r w:rsidRPr="00290501">
        <w:rPr>
          <w:b/>
          <w:color w:val="auto"/>
          <w:sz w:val="28"/>
          <w:szCs w:val="28"/>
        </w:rPr>
        <w:t>Налоговые и неналоговые доходы</w:t>
      </w:r>
    </w:p>
    <w:p w14:paraId="443E1D8B" w14:textId="77777777" w:rsidR="00BB0660" w:rsidRPr="00804147" w:rsidRDefault="00BA195A" w:rsidP="00BB0660">
      <w:pPr>
        <w:pStyle w:val="20"/>
        <w:shd w:val="clear" w:color="auto" w:fill="auto"/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BA195A">
        <w:rPr>
          <w:color w:val="auto"/>
          <w:sz w:val="28"/>
          <w:szCs w:val="28"/>
        </w:rPr>
        <w:t>Фактическое и</w:t>
      </w:r>
      <w:r w:rsidR="008C63C9" w:rsidRPr="00BA195A">
        <w:rPr>
          <w:color w:val="auto"/>
          <w:sz w:val="28"/>
          <w:szCs w:val="28"/>
        </w:rPr>
        <w:t xml:space="preserve">сполнение налоговых и неналоговых доходов </w:t>
      </w:r>
      <w:r w:rsidR="0086313C" w:rsidRPr="00BA195A">
        <w:rPr>
          <w:color w:val="auto"/>
          <w:sz w:val="28"/>
          <w:szCs w:val="28"/>
        </w:rPr>
        <w:t xml:space="preserve">всего </w:t>
      </w:r>
      <w:r w:rsidR="006537AF" w:rsidRPr="00BA195A">
        <w:rPr>
          <w:color w:val="auto"/>
          <w:sz w:val="28"/>
          <w:szCs w:val="28"/>
        </w:rPr>
        <w:t xml:space="preserve">составило </w:t>
      </w:r>
      <w:r w:rsidRPr="00BA195A">
        <w:rPr>
          <w:color w:val="auto"/>
          <w:sz w:val="28"/>
          <w:szCs w:val="28"/>
        </w:rPr>
        <w:t>345 347,1</w:t>
      </w:r>
      <w:r w:rsidR="0086313C" w:rsidRPr="00BA195A">
        <w:rPr>
          <w:color w:val="auto"/>
          <w:sz w:val="28"/>
          <w:szCs w:val="28"/>
        </w:rPr>
        <w:t xml:space="preserve"> </w:t>
      </w:r>
      <w:r w:rsidR="002C2BB3" w:rsidRPr="00BA195A">
        <w:rPr>
          <w:color w:val="auto"/>
          <w:sz w:val="28"/>
          <w:szCs w:val="28"/>
        </w:rPr>
        <w:t>тыс</w:t>
      </w:r>
      <w:r w:rsidR="008C63C9" w:rsidRPr="00BA195A">
        <w:rPr>
          <w:color w:val="auto"/>
          <w:sz w:val="28"/>
          <w:szCs w:val="28"/>
        </w:rPr>
        <w:t xml:space="preserve">. рублей или </w:t>
      </w:r>
      <w:r w:rsidRPr="00BA195A">
        <w:rPr>
          <w:color w:val="auto"/>
          <w:sz w:val="28"/>
          <w:szCs w:val="28"/>
        </w:rPr>
        <w:t>102,4</w:t>
      </w:r>
      <w:r w:rsidR="008C63C9" w:rsidRPr="00BA195A">
        <w:rPr>
          <w:color w:val="auto"/>
          <w:sz w:val="28"/>
          <w:szCs w:val="28"/>
        </w:rPr>
        <w:t>% к уточненному</w:t>
      </w:r>
      <w:r w:rsidRPr="00BA195A">
        <w:rPr>
          <w:color w:val="auto"/>
          <w:sz w:val="28"/>
          <w:szCs w:val="28"/>
        </w:rPr>
        <w:t xml:space="preserve"> плану</w:t>
      </w:r>
      <w:r w:rsidR="00BB0660">
        <w:rPr>
          <w:color w:val="auto"/>
          <w:sz w:val="28"/>
          <w:szCs w:val="28"/>
        </w:rPr>
        <w:t>.</w:t>
      </w:r>
      <w:r w:rsidR="00BB0660" w:rsidRPr="00804147">
        <w:rPr>
          <w:color w:val="auto"/>
          <w:sz w:val="28"/>
          <w:szCs w:val="28"/>
        </w:rPr>
        <w:t xml:space="preserve"> В сравнении с 2024 годом поступление налоговых и неналоговых доходов в целом увеличилось на 13 902,1 тыс. рублей, темп роста составил 104,2%. </w:t>
      </w:r>
    </w:p>
    <w:p w14:paraId="1C5FF0CC" w14:textId="35FCB611" w:rsidR="00E613EC" w:rsidRPr="00EC59E9" w:rsidRDefault="008C63C9" w:rsidP="00E613EC">
      <w:pPr>
        <w:pStyle w:val="20"/>
        <w:shd w:val="clear" w:color="auto" w:fill="auto"/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7E120A">
        <w:rPr>
          <w:color w:val="auto"/>
          <w:sz w:val="28"/>
          <w:szCs w:val="28"/>
        </w:rPr>
        <w:t xml:space="preserve">В </w:t>
      </w:r>
      <w:r w:rsidR="00EC59E9">
        <w:rPr>
          <w:color w:val="auto"/>
          <w:sz w:val="28"/>
          <w:szCs w:val="28"/>
        </w:rPr>
        <w:t>объеме</w:t>
      </w:r>
      <w:r w:rsidRPr="007E120A">
        <w:rPr>
          <w:color w:val="auto"/>
          <w:sz w:val="28"/>
          <w:szCs w:val="28"/>
        </w:rPr>
        <w:t xml:space="preserve"> поступивших налоговых и неналоговых доходов наибольшую долю </w:t>
      </w:r>
      <w:r w:rsidR="008E342D">
        <w:rPr>
          <w:color w:val="auto"/>
          <w:sz w:val="28"/>
          <w:szCs w:val="28"/>
        </w:rPr>
        <w:t xml:space="preserve">– </w:t>
      </w:r>
      <w:r w:rsidR="00EC59E9" w:rsidRPr="00EC59E9">
        <w:rPr>
          <w:color w:val="auto"/>
          <w:sz w:val="28"/>
          <w:szCs w:val="28"/>
        </w:rPr>
        <w:t>65,8</w:t>
      </w:r>
      <w:r w:rsidRPr="00EC59E9">
        <w:rPr>
          <w:color w:val="auto"/>
          <w:sz w:val="28"/>
          <w:szCs w:val="28"/>
        </w:rPr>
        <w:t xml:space="preserve">% занимает налог на доходы физических лиц в сумме </w:t>
      </w:r>
      <w:r w:rsidR="00EC59E9" w:rsidRPr="00EC59E9">
        <w:rPr>
          <w:rStyle w:val="21"/>
          <w:b w:val="0"/>
          <w:color w:val="auto"/>
          <w:sz w:val="28"/>
          <w:szCs w:val="28"/>
        </w:rPr>
        <w:t>227</w:t>
      </w:r>
      <w:r w:rsidR="0027644A">
        <w:rPr>
          <w:rStyle w:val="21"/>
          <w:b w:val="0"/>
          <w:color w:val="auto"/>
          <w:sz w:val="28"/>
          <w:szCs w:val="28"/>
        </w:rPr>
        <w:t xml:space="preserve"> </w:t>
      </w:r>
      <w:r w:rsidR="00EC59E9" w:rsidRPr="00EC59E9">
        <w:rPr>
          <w:rStyle w:val="21"/>
          <w:b w:val="0"/>
          <w:color w:val="auto"/>
          <w:sz w:val="28"/>
          <w:szCs w:val="28"/>
        </w:rPr>
        <w:t>115,10</w:t>
      </w:r>
      <w:r w:rsidRPr="00EC59E9">
        <w:rPr>
          <w:rStyle w:val="21"/>
          <w:color w:val="auto"/>
          <w:sz w:val="28"/>
          <w:szCs w:val="28"/>
        </w:rPr>
        <w:t xml:space="preserve"> </w:t>
      </w:r>
      <w:r w:rsidR="002C2BB3" w:rsidRPr="00EC59E9">
        <w:rPr>
          <w:color w:val="auto"/>
          <w:sz w:val="28"/>
          <w:szCs w:val="28"/>
        </w:rPr>
        <w:t>тыс</w:t>
      </w:r>
      <w:r w:rsidRPr="00EC59E9">
        <w:rPr>
          <w:color w:val="auto"/>
          <w:sz w:val="28"/>
          <w:szCs w:val="28"/>
        </w:rPr>
        <w:t xml:space="preserve">. рублей или </w:t>
      </w:r>
      <w:r w:rsidR="00EC59E9" w:rsidRPr="00EC59E9">
        <w:rPr>
          <w:color w:val="auto"/>
          <w:sz w:val="28"/>
          <w:szCs w:val="28"/>
        </w:rPr>
        <w:t>100,8</w:t>
      </w:r>
      <w:r w:rsidR="00D26FFF" w:rsidRPr="00EC59E9">
        <w:rPr>
          <w:color w:val="auto"/>
          <w:sz w:val="28"/>
          <w:szCs w:val="28"/>
        </w:rPr>
        <w:t>% к уточненному плану</w:t>
      </w:r>
      <w:r w:rsidR="002C74FD" w:rsidRPr="00EC59E9">
        <w:rPr>
          <w:color w:val="auto"/>
          <w:sz w:val="28"/>
          <w:szCs w:val="28"/>
        </w:rPr>
        <w:t>,</w:t>
      </w:r>
      <w:r w:rsidR="00D26FFF" w:rsidRPr="00EC59E9">
        <w:rPr>
          <w:color w:val="auto"/>
          <w:sz w:val="28"/>
          <w:szCs w:val="28"/>
        </w:rPr>
        <w:t xml:space="preserve"> по сравнению с 202</w:t>
      </w:r>
      <w:r w:rsidR="00EC59E9" w:rsidRPr="00EC59E9">
        <w:rPr>
          <w:color w:val="auto"/>
          <w:sz w:val="28"/>
          <w:szCs w:val="28"/>
        </w:rPr>
        <w:t xml:space="preserve">4 </w:t>
      </w:r>
      <w:r w:rsidR="00D26FFF" w:rsidRPr="00EC59E9">
        <w:rPr>
          <w:color w:val="auto"/>
          <w:sz w:val="28"/>
          <w:szCs w:val="28"/>
        </w:rPr>
        <w:t xml:space="preserve">годом исполнение увеличилось </w:t>
      </w:r>
      <w:r w:rsidR="002C74FD" w:rsidRPr="00EC59E9">
        <w:rPr>
          <w:color w:val="auto"/>
          <w:sz w:val="28"/>
          <w:szCs w:val="28"/>
        </w:rPr>
        <w:t xml:space="preserve">на </w:t>
      </w:r>
      <w:r w:rsidR="00EC59E9" w:rsidRPr="00EC59E9">
        <w:rPr>
          <w:color w:val="auto"/>
          <w:sz w:val="28"/>
          <w:szCs w:val="28"/>
        </w:rPr>
        <w:t xml:space="preserve">1,5 </w:t>
      </w:r>
      <w:r w:rsidR="002C74FD" w:rsidRPr="00EC59E9">
        <w:rPr>
          <w:color w:val="auto"/>
          <w:sz w:val="28"/>
          <w:szCs w:val="28"/>
        </w:rPr>
        <w:t>%</w:t>
      </w:r>
      <w:r w:rsidR="00D26FFF" w:rsidRPr="00EC59E9">
        <w:rPr>
          <w:color w:val="auto"/>
          <w:sz w:val="28"/>
          <w:szCs w:val="28"/>
        </w:rPr>
        <w:t>. О</w:t>
      </w:r>
      <w:r w:rsidR="00BD4037" w:rsidRPr="00EC59E9">
        <w:rPr>
          <w:color w:val="auto"/>
          <w:sz w:val="28"/>
          <w:szCs w:val="28"/>
        </w:rPr>
        <w:t>ставшуюся часть</w:t>
      </w:r>
      <w:r w:rsidRPr="00EC59E9">
        <w:rPr>
          <w:color w:val="auto"/>
          <w:sz w:val="28"/>
          <w:szCs w:val="28"/>
        </w:rPr>
        <w:t xml:space="preserve"> поступлени</w:t>
      </w:r>
      <w:r w:rsidR="00BD4037" w:rsidRPr="00EC59E9">
        <w:rPr>
          <w:color w:val="auto"/>
          <w:sz w:val="28"/>
          <w:szCs w:val="28"/>
        </w:rPr>
        <w:t>й</w:t>
      </w:r>
      <w:r w:rsidRPr="00EC59E9">
        <w:rPr>
          <w:color w:val="auto"/>
          <w:sz w:val="28"/>
          <w:szCs w:val="28"/>
        </w:rPr>
        <w:t xml:space="preserve"> составили:</w:t>
      </w:r>
    </w:p>
    <w:p w14:paraId="27A574B0" w14:textId="5669DDBF" w:rsidR="00E613EC" w:rsidRPr="00F06426" w:rsidRDefault="00E613EC" w:rsidP="00E613EC">
      <w:pPr>
        <w:pStyle w:val="20"/>
        <w:shd w:val="clear" w:color="auto" w:fill="auto"/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F06426">
        <w:rPr>
          <w:color w:val="auto"/>
          <w:sz w:val="28"/>
          <w:szCs w:val="28"/>
        </w:rPr>
        <w:t xml:space="preserve"> -налоги на товары (работы, услуги), реализуемые на территории РФ (акцизы) занимают в структуре налоговых и неналоговых поступлений </w:t>
      </w:r>
      <w:r w:rsidR="00B00461" w:rsidRPr="00F06426">
        <w:rPr>
          <w:color w:val="auto"/>
          <w:sz w:val="28"/>
          <w:szCs w:val="28"/>
        </w:rPr>
        <w:t>13,0</w:t>
      </w:r>
      <w:r w:rsidRPr="00F06426">
        <w:rPr>
          <w:color w:val="auto"/>
          <w:sz w:val="28"/>
          <w:szCs w:val="28"/>
        </w:rPr>
        <w:t xml:space="preserve">%, исполнены в сумме </w:t>
      </w:r>
      <w:r w:rsidR="00F06426" w:rsidRPr="00F06426">
        <w:rPr>
          <w:rStyle w:val="21"/>
          <w:b w:val="0"/>
          <w:color w:val="auto"/>
          <w:sz w:val="28"/>
          <w:szCs w:val="28"/>
        </w:rPr>
        <w:t>44 901,3</w:t>
      </w:r>
      <w:r w:rsidRPr="00F06426">
        <w:rPr>
          <w:rStyle w:val="21"/>
          <w:color w:val="auto"/>
          <w:sz w:val="28"/>
          <w:szCs w:val="28"/>
        </w:rPr>
        <w:t xml:space="preserve"> </w:t>
      </w:r>
      <w:r w:rsidRPr="00F06426">
        <w:rPr>
          <w:color w:val="auto"/>
          <w:sz w:val="28"/>
          <w:szCs w:val="28"/>
        </w:rPr>
        <w:t xml:space="preserve">тыс. рублей или </w:t>
      </w:r>
      <w:r w:rsidR="00F06426" w:rsidRPr="00F06426">
        <w:rPr>
          <w:rStyle w:val="21"/>
          <w:b w:val="0"/>
          <w:color w:val="auto"/>
          <w:sz w:val="28"/>
          <w:szCs w:val="28"/>
        </w:rPr>
        <w:t>98,7</w:t>
      </w:r>
      <w:r w:rsidRPr="00F06426">
        <w:rPr>
          <w:rStyle w:val="21"/>
          <w:color w:val="auto"/>
          <w:sz w:val="28"/>
          <w:szCs w:val="28"/>
        </w:rPr>
        <w:t xml:space="preserve"> </w:t>
      </w:r>
      <w:r w:rsidRPr="00F06426">
        <w:rPr>
          <w:color w:val="auto"/>
          <w:sz w:val="28"/>
          <w:szCs w:val="28"/>
        </w:rPr>
        <w:t>% к уточненному плану</w:t>
      </w:r>
      <w:r w:rsidR="00F06426">
        <w:rPr>
          <w:color w:val="auto"/>
          <w:sz w:val="28"/>
          <w:szCs w:val="28"/>
        </w:rPr>
        <w:t>,</w:t>
      </w:r>
      <w:r w:rsidR="00F06426" w:rsidRPr="00F06426">
        <w:rPr>
          <w:color w:val="auto"/>
          <w:sz w:val="28"/>
          <w:szCs w:val="28"/>
        </w:rPr>
        <w:t xml:space="preserve"> </w:t>
      </w:r>
      <w:r w:rsidR="00F06426" w:rsidRPr="00EC59E9">
        <w:rPr>
          <w:color w:val="auto"/>
          <w:sz w:val="28"/>
          <w:szCs w:val="28"/>
        </w:rPr>
        <w:t xml:space="preserve">по сравнению с 2024 годом исполнение увеличилось на </w:t>
      </w:r>
      <w:r w:rsidR="00F06426">
        <w:rPr>
          <w:color w:val="auto"/>
          <w:sz w:val="28"/>
          <w:szCs w:val="28"/>
        </w:rPr>
        <w:t>4,2</w:t>
      </w:r>
      <w:r w:rsidR="00F06426" w:rsidRPr="00EC59E9">
        <w:rPr>
          <w:color w:val="auto"/>
          <w:sz w:val="28"/>
          <w:szCs w:val="28"/>
        </w:rPr>
        <w:t xml:space="preserve"> %</w:t>
      </w:r>
      <w:r w:rsidRPr="00F06426">
        <w:rPr>
          <w:color w:val="auto"/>
          <w:sz w:val="28"/>
          <w:szCs w:val="28"/>
        </w:rPr>
        <w:t>;</w:t>
      </w:r>
    </w:p>
    <w:p w14:paraId="698454EA" w14:textId="77777777" w:rsidR="003E2320" w:rsidRDefault="00DC2ED1" w:rsidP="0046094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lastRenderedPageBreak/>
        <w:t>налоги на имущество</w:t>
      </w:r>
      <w:r w:rsidR="00E205B6" w:rsidRPr="003E2320">
        <w:rPr>
          <w:color w:val="auto"/>
          <w:sz w:val="28"/>
          <w:szCs w:val="28"/>
        </w:rPr>
        <w:t xml:space="preserve"> занимаю</w:t>
      </w:r>
      <w:r w:rsidRPr="003E2320">
        <w:rPr>
          <w:color w:val="auto"/>
          <w:sz w:val="28"/>
          <w:szCs w:val="28"/>
        </w:rPr>
        <w:t>т</w:t>
      </w:r>
      <w:r w:rsidR="00E205B6" w:rsidRPr="003E2320">
        <w:rPr>
          <w:color w:val="auto"/>
          <w:sz w:val="28"/>
          <w:szCs w:val="28"/>
        </w:rPr>
        <w:t xml:space="preserve"> </w:t>
      </w:r>
      <w:r w:rsidR="007A47C7" w:rsidRPr="003E2320">
        <w:rPr>
          <w:color w:val="auto"/>
          <w:sz w:val="28"/>
          <w:szCs w:val="28"/>
        </w:rPr>
        <w:t>7,1</w:t>
      </w:r>
      <w:r w:rsidR="00E205B6" w:rsidRPr="003E2320">
        <w:rPr>
          <w:color w:val="auto"/>
          <w:sz w:val="28"/>
          <w:szCs w:val="28"/>
        </w:rPr>
        <w:t xml:space="preserve">% в структуре, исполнены в сумме </w:t>
      </w:r>
      <w:r w:rsidR="007A47C7" w:rsidRPr="003E2320">
        <w:rPr>
          <w:color w:val="auto"/>
          <w:sz w:val="28"/>
          <w:szCs w:val="28"/>
        </w:rPr>
        <w:t>24770,7</w:t>
      </w:r>
      <w:r w:rsidR="00E205B6" w:rsidRPr="003E2320">
        <w:rPr>
          <w:color w:val="auto"/>
          <w:sz w:val="28"/>
          <w:szCs w:val="28"/>
        </w:rPr>
        <w:t xml:space="preserve"> тыс. рублей</w:t>
      </w:r>
      <w:r w:rsidR="00E93333" w:rsidRPr="003E2320">
        <w:rPr>
          <w:color w:val="auto"/>
          <w:sz w:val="28"/>
          <w:szCs w:val="28"/>
        </w:rPr>
        <w:t xml:space="preserve"> или на </w:t>
      </w:r>
      <w:r w:rsidR="007A47C7" w:rsidRPr="003E2320">
        <w:rPr>
          <w:color w:val="auto"/>
          <w:sz w:val="28"/>
          <w:szCs w:val="28"/>
        </w:rPr>
        <w:t>109,4</w:t>
      </w:r>
      <w:r w:rsidR="00E93333" w:rsidRPr="003E2320">
        <w:rPr>
          <w:color w:val="auto"/>
          <w:sz w:val="28"/>
          <w:szCs w:val="28"/>
        </w:rPr>
        <w:t>% к уточненному плану</w:t>
      </w:r>
      <w:r w:rsidR="00E205B6" w:rsidRPr="003E2320">
        <w:rPr>
          <w:color w:val="auto"/>
          <w:sz w:val="28"/>
          <w:szCs w:val="28"/>
        </w:rPr>
        <w:t>;</w:t>
      </w:r>
      <w:r w:rsidR="00F06426" w:rsidRPr="003E2320">
        <w:rPr>
          <w:color w:val="auto"/>
          <w:sz w:val="28"/>
          <w:szCs w:val="28"/>
        </w:rPr>
        <w:t xml:space="preserve"> по сравнению с 2024 годом исполнение увеличилось на </w:t>
      </w:r>
      <w:r w:rsidR="007A47C7" w:rsidRPr="003E2320">
        <w:rPr>
          <w:color w:val="auto"/>
          <w:sz w:val="28"/>
          <w:szCs w:val="28"/>
        </w:rPr>
        <w:t>1</w:t>
      </w:r>
      <w:r w:rsidR="009E011D" w:rsidRPr="003E2320">
        <w:rPr>
          <w:color w:val="auto"/>
          <w:sz w:val="28"/>
          <w:szCs w:val="28"/>
        </w:rPr>
        <w:t>8</w:t>
      </w:r>
      <w:r w:rsidR="007A47C7" w:rsidRPr="003E2320">
        <w:rPr>
          <w:color w:val="auto"/>
          <w:sz w:val="28"/>
          <w:szCs w:val="28"/>
        </w:rPr>
        <w:t>,9</w:t>
      </w:r>
      <w:r w:rsidR="00F06426" w:rsidRPr="003E2320">
        <w:rPr>
          <w:color w:val="auto"/>
          <w:sz w:val="28"/>
          <w:szCs w:val="28"/>
        </w:rPr>
        <w:t xml:space="preserve"> %</w:t>
      </w:r>
      <w:r w:rsidR="007A47C7" w:rsidRPr="003E2320">
        <w:rPr>
          <w:color w:val="auto"/>
          <w:sz w:val="28"/>
          <w:szCs w:val="28"/>
        </w:rPr>
        <w:t>;</w:t>
      </w:r>
    </w:p>
    <w:p w14:paraId="4A2932A1" w14:textId="14BA8F12" w:rsidR="009E011D" w:rsidRPr="003E2320" w:rsidRDefault="00DC2ED1" w:rsidP="0046094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 xml:space="preserve">налоги на совокупный доход занимают </w:t>
      </w:r>
      <w:r w:rsidR="009E011D" w:rsidRPr="003E2320">
        <w:rPr>
          <w:color w:val="auto"/>
          <w:sz w:val="28"/>
          <w:szCs w:val="28"/>
        </w:rPr>
        <w:t>7,1</w:t>
      </w:r>
      <w:r w:rsidRPr="003E2320">
        <w:rPr>
          <w:color w:val="auto"/>
          <w:sz w:val="28"/>
          <w:szCs w:val="28"/>
        </w:rPr>
        <w:t xml:space="preserve">% в структуре, исполнены в сумме </w:t>
      </w:r>
      <w:r w:rsidR="009E011D" w:rsidRPr="003E2320">
        <w:rPr>
          <w:color w:val="auto"/>
          <w:sz w:val="28"/>
          <w:szCs w:val="28"/>
        </w:rPr>
        <w:t>24</w:t>
      </w:r>
      <w:r w:rsidR="008071D2" w:rsidRPr="003E2320">
        <w:rPr>
          <w:color w:val="auto"/>
          <w:sz w:val="28"/>
          <w:szCs w:val="28"/>
        </w:rPr>
        <w:t xml:space="preserve"> </w:t>
      </w:r>
      <w:r w:rsidR="009E011D" w:rsidRPr="003E2320">
        <w:rPr>
          <w:color w:val="auto"/>
          <w:sz w:val="28"/>
          <w:szCs w:val="28"/>
        </w:rPr>
        <w:t>472,2</w:t>
      </w:r>
      <w:r w:rsidRPr="003E2320">
        <w:rPr>
          <w:color w:val="auto"/>
          <w:sz w:val="28"/>
          <w:szCs w:val="28"/>
        </w:rPr>
        <w:t xml:space="preserve"> тыс. рублей или на </w:t>
      </w:r>
      <w:r w:rsidR="009E011D" w:rsidRPr="003E2320">
        <w:rPr>
          <w:color w:val="auto"/>
          <w:sz w:val="28"/>
          <w:szCs w:val="28"/>
        </w:rPr>
        <w:t>113,3</w:t>
      </w:r>
      <w:r w:rsidRPr="003E2320">
        <w:rPr>
          <w:color w:val="auto"/>
          <w:sz w:val="28"/>
          <w:szCs w:val="28"/>
        </w:rPr>
        <w:t>% к уточненному плану</w:t>
      </w:r>
      <w:r w:rsidR="009E011D" w:rsidRPr="003E2320">
        <w:rPr>
          <w:color w:val="auto"/>
          <w:sz w:val="28"/>
          <w:szCs w:val="28"/>
        </w:rPr>
        <w:t xml:space="preserve">, по сравнению с 2024 годом исполнение увеличилось на </w:t>
      </w:r>
      <w:r w:rsidR="008071D2" w:rsidRPr="003E2320">
        <w:rPr>
          <w:color w:val="auto"/>
          <w:sz w:val="28"/>
          <w:szCs w:val="28"/>
        </w:rPr>
        <w:t>18,2</w:t>
      </w:r>
      <w:r w:rsidR="009E011D" w:rsidRPr="003E2320">
        <w:rPr>
          <w:color w:val="auto"/>
          <w:sz w:val="28"/>
          <w:szCs w:val="28"/>
        </w:rPr>
        <w:t xml:space="preserve"> %;</w:t>
      </w:r>
    </w:p>
    <w:p w14:paraId="08A91E3F" w14:textId="77777777" w:rsidR="003E2320" w:rsidRDefault="00BB549F" w:rsidP="007350EB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 xml:space="preserve">доходы от продажи материальных и нематериальных активов </w:t>
      </w:r>
      <w:r w:rsidR="00BB6EB5" w:rsidRPr="003E2320">
        <w:rPr>
          <w:color w:val="auto"/>
          <w:sz w:val="28"/>
          <w:szCs w:val="28"/>
        </w:rPr>
        <w:t xml:space="preserve">составляют </w:t>
      </w:r>
      <w:r w:rsidR="00640FEA" w:rsidRPr="003E2320">
        <w:rPr>
          <w:color w:val="auto"/>
          <w:sz w:val="28"/>
          <w:szCs w:val="28"/>
        </w:rPr>
        <w:t>1,6</w:t>
      </w:r>
      <w:r w:rsidR="00BB6EB5" w:rsidRPr="003E2320">
        <w:rPr>
          <w:color w:val="auto"/>
          <w:sz w:val="28"/>
          <w:szCs w:val="28"/>
        </w:rPr>
        <w:t xml:space="preserve">% в структуре, </w:t>
      </w:r>
      <w:r w:rsidRPr="003E2320">
        <w:rPr>
          <w:color w:val="auto"/>
          <w:sz w:val="28"/>
          <w:szCs w:val="28"/>
        </w:rPr>
        <w:t xml:space="preserve">получены в сумме </w:t>
      </w:r>
      <w:r w:rsidR="00640FEA" w:rsidRPr="003E2320">
        <w:rPr>
          <w:rStyle w:val="21"/>
          <w:b w:val="0"/>
          <w:color w:val="auto"/>
          <w:sz w:val="28"/>
          <w:szCs w:val="28"/>
        </w:rPr>
        <w:t>5 356,8</w:t>
      </w:r>
      <w:r w:rsidRPr="003E2320">
        <w:rPr>
          <w:rStyle w:val="21"/>
          <w:color w:val="auto"/>
          <w:sz w:val="28"/>
          <w:szCs w:val="28"/>
        </w:rPr>
        <w:t xml:space="preserve"> </w:t>
      </w:r>
      <w:r w:rsidR="00AE71DF" w:rsidRPr="003E2320">
        <w:rPr>
          <w:color w:val="auto"/>
          <w:sz w:val="28"/>
          <w:szCs w:val="28"/>
        </w:rPr>
        <w:t>тыс. рублей или</w:t>
      </w:r>
      <w:r w:rsidRPr="003E2320">
        <w:rPr>
          <w:color w:val="auto"/>
          <w:sz w:val="28"/>
          <w:szCs w:val="28"/>
        </w:rPr>
        <w:t xml:space="preserve"> </w:t>
      </w:r>
      <w:r w:rsidR="00640FEA" w:rsidRPr="003E2320">
        <w:rPr>
          <w:color w:val="auto"/>
          <w:sz w:val="28"/>
          <w:szCs w:val="28"/>
        </w:rPr>
        <w:t>100,4</w:t>
      </w:r>
      <w:r w:rsidR="00AE71DF" w:rsidRPr="003E2320">
        <w:rPr>
          <w:color w:val="auto"/>
          <w:sz w:val="28"/>
          <w:szCs w:val="28"/>
        </w:rPr>
        <w:t xml:space="preserve">% от </w:t>
      </w:r>
      <w:r w:rsidRPr="003E2320">
        <w:rPr>
          <w:color w:val="auto"/>
          <w:sz w:val="28"/>
          <w:szCs w:val="28"/>
        </w:rPr>
        <w:t>запланированных</w:t>
      </w:r>
      <w:r w:rsidR="00640FEA" w:rsidRPr="003E2320">
        <w:rPr>
          <w:color w:val="auto"/>
          <w:sz w:val="28"/>
          <w:szCs w:val="28"/>
        </w:rPr>
        <w:t>, по сравнению с 2024 годом исполнение снизилось на 34,4 %;</w:t>
      </w:r>
    </w:p>
    <w:p w14:paraId="69BF9EC7" w14:textId="5AFA00B2" w:rsidR="00D00C0A" w:rsidRPr="003E2320" w:rsidRDefault="005E6C3C" w:rsidP="007350EB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 xml:space="preserve">доходы от использования имущества, находящегося в муниципальной собственности, </w:t>
      </w:r>
      <w:r w:rsidR="00D45516" w:rsidRPr="003E2320">
        <w:rPr>
          <w:color w:val="auto"/>
          <w:sz w:val="28"/>
          <w:szCs w:val="28"/>
        </w:rPr>
        <w:t>занимают 2,</w:t>
      </w:r>
      <w:r w:rsidR="00D00C0A" w:rsidRPr="003E2320">
        <w:rPr>
          <w:color w:val="auto"/>
          <w:sz w:val="28"/>
          <w:szCs w:val="28"/>
        </w:rPr>
        <w:t>9</w:t>
      </w:r>
      <w:r w:rsidR="00D45516" w:rsidRPr="003E2320">
        <w:rPr>
          <w:color w:val="auto"/>
          <w:sz w:val="28"/>
          <w:szCs w:val="28"/>
        </w:rPr>
        <w:t xml:space="preserve">% в структуре, </w:t>
      </w:r>
      <w:r w:rsidRPr="003E2320">
        <w:rPr>
          <w:color w:val="auto"/>
          <w:sz w:val="28"/>
          <w:szCs w:val="28"/>
        </w:rPr>
        <w:t>получены в сумме</w:t>
      </w:r>
      <w:r w:rsidRPr="003E2320">
        <w:rPr>
          <w:b/>
          <w:color w:val="auto"/>
          <w:sz w:val="28"/>
          <w:szCs w:val="28"/>
        </w:rPr>
        <w:t xml:space="preserve"> </w:t>
      </w:r>
      <w:r w:rsidR="00D00C0A" w:rsidRPr="003E2320">
        <w:rPr>
          <w:rStyle w:val="21"/>
          <w:b w:val="0"/>
          <w:color w:val="auto"/>
          <w:sz w:val="28"/>
          <w:szCs w:val="28"/>
        </w:rPr>
        <w:t>9</w:t>
      </w:r>
      <w:r w:rsidR="0027644A" w:rsidRPr="003E2320">
        <w:rPr>
          <w:rStyle w:val="21"/>
          <w:b w:val="0"/>
          <w:color w:val="auto"/>
          <w:sz w:val="28"/>
          <w:szCs w:val="28"/>
        </w:rPr>
        <w:t xml:space="preserve"> </w:t>
      </w:r>
      <w:r w:rsidR="00D00C0A" w:rsidRPr="003E2320">
        <w:rPr>
          <w:rStyle w:val="21"/>
          <w:b w:val="0"/>
          <w:color w:val="auto"/>
          <w:sz w:val="28"/>
          <w:szCs w:val="28"/>
        </w:rPr>
        <w:t>930,0</w:t>
      </w:r>
      <w:r w:rsidRPr="003E2320">
        <w:rPr>
          <w:rStyle w:val="21"/>
          <w:color w:val="auto"/>
          <w:sz w:val="28"/>
          <w:szCs w:val="28"/>
        </w:rPr>
        <w:t xml:space="preserve"> </w:t>
      </w:r>
      <w:r w:rsidRPr="003E2320">
        <w:rPr>
          <w:color w:val="auto"/>
          <w:sz w:val="28"/>
          <w:szCs w:val="28"/>
        </w:rPr>
        <w:t xml:space="preserve">тыс. рублей или </w:t>
      </w:r>
      <w:r w:rsidR="00D00C0A" w:rsidRPr="003E2320">
        <w:rPr>
          <w:rStyle w:val="21"/>
          <w:b w:val="0"/>
          <w:color w:val="auto"/>
          <w:sz w:val="28"/>
          <w:szCs w:val="28"/>
        </w:rPr>
        <w:t>128,1</w:t>
      </w:r>
      <w:r w:rsidRPr="003E2320">
        <w:rPr>
          <w:color w:val="auto"/>
          <w:sz w:val="28"/>
          <w:szCs w:val="28"/>
        </w:rPr>
        <w:t>%</w:t>
      </w:r>
      <w:r w:rsidR="00997E0C" w:rsidRPr="003E2320">
        <w:rPr>
          <w:color w:val="auto"/>
          <w:sz w:val="28"/>
          <w:szCs w:val="28"/>
        </w:rPr>
        <w:t xml:space="preserve"> к уточненному плану</w:t>
      </w:r>
      <w:r w:rsidR="00D00C0A" w:rsidRPr="003E2320">
        <w:rPr>
          <w:color w:val="auto"/>
          <w:sz w:val="28"/>
          <w:szCs w:val="28"/>
        </w:rPr>
        <w:t>, по сравнению с 2024 годом исполнение увеличилось на 6,6 %;</w:t>
      </w:r>
    </w:p>
    <w:p w14:paraId="36010FC3" w14:textId="77777777" w:rsidR="003E2320" w:rsidRDefault="00771403" w:rsidP="00BF5F02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 xml:space="preserve">государственная пошлина </w:t>
      </w:r>
      <w:r w:rsidR="00757CC5" w:rsidRPr="003E2320">
        <w:rPr>
          <w:color w:val="auto"/>
          <w:sz w:val="28"/>
          <w:szCs w:val="28"/>
        </w:rPr>
        <w:t xml:space="preserve">занимает </w:t>
      </w:r>
      <w:r w:rsidR="00D3160D" w:rsidRPr="003E2320">
        <w:rPr>
          <w:color w:val="auto"/>
          <w:sz w:val="28"/>
          <w:szCs w:val="28"/>
        </w:rPr>
        <w:t>1,</w:t>
      </w:r>
      <w:r w:rsidR="00822CF8" w:rsidRPr="003E2320">
        <w:rPr>
          <w:color w:val="auto"/>
          <w:sz w:val="28"/>
          <w:szCs w:val="28"/>
        </w:rPr>
        <w:t>9</w:t>
      </w:r>
      <w:r w:rsidR="00757CC5" w:rsidRPr="003E2320">
        <w:rPr>
          <w:color w:val="auto"/>
          <w:sz w:val="28"/>
          <w:szCs w:val="28"/>
        </w:rPr>
        <w:t xml:space="preserve">% в структуре, </w:t>
      </w:r>
      <w:r w:rsidRPr="003E2320">
        <w:rPr>
          <w:color w:val="auto"/>
          <w:sz w:val="28"/>
          <w:szCs w:val="28"/>
        </w:rPr>
        <w:t xml:space="preserve">получена в сумме </w:t>
      </w:r>
      <w:r w:rsidR="00822CF8" w:rsidRPr="003E2320">
        <w:rPr>
          <w:color w:val="auto"/>
          <w:sz w:val="28"/>
          <w:szCs w:val="28"/>
        </w:rPr>
        <w:t>6624,2</w:t>
      </w:r>
      <w:r w:rsidRPr="003E2320">
        <w:rPr>
          <w:color w:val="auto"/>
          <w:sz w:val="28"/>
          <w:szCs w:val="28"/>
        </w:rPr>
        <w:t xml:space="preserve"> тыс. рублей исполнена на </w:t>
      </w:r>
      <w:r w:rsidR="00822CF8" w:rsidRPr="003E2320">
        <w:rPr>
          <w:rStyle w:val="21"/>
          <w:b w:val="0"/>
          <w:color w:val="auto"/>
          <w:sz w:val="28"/>
          <w:szCs w:val="28"/>
        </w:rPr>
        <w:t>87,6</w:t>
      </w:r>
      <w:r w:rsidRPr="003E2320">
        <w:rPr>
          <w:color w:val="auto"/>
          <w:sz w:val="28"/>
          <w:szCs w:val="28"/>
        </w:rPr>
        <w:t>% к уточненному плану</w:t>
      </w:r>
      <w:r w:rsidR="00822CF8" w:rsidRPr="003E2320">
        <w:rPr>
          <w:color w:val="auto"/>
          <w:sz w:val="28"/>
          <w:szCs w:val="28"/>
        </w:rPr>
        <w:t>, по сравнению с 2024 годом исполнение увеличилось на 83,1 %;</w:t>
      </w:r>
    </w:p>
    <w:p w14:paraId="6A6A67F5" w14:textId="61C66B87" w:rsidR="003E2320" w:rsidRPr="003E2320" w:rsidRDefault="00252C93" w:rsidP="00BF5F02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>доходы от оказания платных услуг и компенсации затрат государства</w:t>
      </w:r>
      <w:r w:rsidR="00A15D92" w:rsidRPr="003E2320">
        <w:rPr>
          <w:color w:val="auto"/>
          <w:sz w:val="28"/>
          <w:szCs w:val="28"/>
        </w:rPr>
        <w:t xml:space="preserve"> занимают </w:t>
      </w:r>
      <w:r w:rsidR="00AE0388" w:rsidRPr="003E2320">
        <w:rPr>
          <w:color w:val="auto"/>
          <w:sz w:val="28"/>
          <w:szCs w:val="28"/>
        </w:rPr>
        <w:t>0,0</w:t>
      </w:r>
      <w:r w:rsidR="005B03CE" w:rsidRPr="003E2320">
        <w:rPr>
          <w:color w:val="auto"/>
          <w:sz w:val="28"/>
          <w:szCs w:val="28"/>
        </w:rPr>
        <w:t>49</w:t>
      </w:r>
      <w:r w:rsidR="00A15D92" w:rsidRPr="003E2320">
        <w:rPr>
          <w:color w:val="auto"/>
          <w:sz w:val="28"/>
          <w:szCs w:val="28"/>
        </w:rPr>
        <w:t xml:space="preserve"> % в структуре,</w:t>
      </w:r>
      <w:r w:rsidRPr="003E2320">
        <w:rPr>
          <w:color w:val="auto"/>
          <w:sz w:val="28"/>
          <w:szCs w:val="28"/>
        </w:rPr>
        <w:t xml:space="preserve"> поступили в сумме </w:t>
      </w:r>
      <w:r w:rsidR="00AE0388" w:rsidRPr="003E2320">
        <w:rPr>
          <w:rStyle w:val="21"/>
          <w:b w:val="0"/>
          <w:color w:val="auto"/>
          <w:sz w:val="28"/>
          <w:szCs w:val="28"/>
        </w:rPr>
        <w:t>170,0</w:t>
      </w:r>
      <w:r w:rsidRPr="003E2320">
        <w:rPr>
          <w:rStyle w:val="21"/>
          <w:color w:val="auto"/>
          <w:sz w:val="28"/>
          <w:szCs w:val="28"/>
        </w:rPr>
        <w:t xml:space="preserve"> </w:t>
      </w:r>
      <w:r w:rsidRPr="003E2320">
        <w:rPr>
          <w:color w:val="auto"/>
          <w:sz w:val="28"/>
          <w:szCs w:val="28"/>
        </w:rPr>
        <w:t xml:space="preserve">тыс. рублей или </w:t>
      </w:r>
      <w:r w:rsidR="00AE0388" w:rsidRPr="003E2320">
        <w:rPr>
          <w:rStyle w:val="21"/>
          <w:b w:val="0"/>
          <w:color w:val="auto"/>
          <w:sz w:val="28"/>
          <w:szCs w:val="28"/>
        </w:rPr>
        <w:t>122,2</w:t>
      </w:r>
      <w:r w:rsidRPr="003E2320">
        <w:rPr>
          <w:color w:val="auto"/>
          <w:sz w:val="28"/>
          <w:szCs w:val="28"/>
        </w:rPr>
        <w:t xml:space="preserve">% к уточненному </w:t>
      </w:r>
      <w:r w:rsidR="00757CC5" w:rsidRPr="003E2320">
        <w:rPr>
          <w:color w:val="auto"/>
          <w:sz w:val="28"/>
          <w:szCs w:val="28"/>
        </w:rPr>
        <w:t>плану</w:t>
      </w:r>
      <w:r w:rsidR="00AE0388" w:rsidRPr="003E2320">
        <w:rPr>
          <w:color w:val="auto"/>
          <w:sz w:val="28"/>
          <w:szCs w:val="28"/>
        </w:rPr>
        <w:t>, по сравнению с 2024 годом исполнение снизилось на 57,9 %;</w:t>
      </w:r>
    </w:p>
    <w:p w14:paraId="3E867309" w14:textId="0F232475" w:rsidR="00952D2E" w:rsidRPr="003E2320" w:rsidRDefault="00AA2C08" w:rsidP="00C05691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88" w:lineRule="auto"/>
        <w:ind w:firstLine="840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>штрафы, санкции, возмещение ущерба занимают 0</w:t>
      </w:r>
      <w:r w:rsidR="00474828" w:rsidRPr="003E2320">
        <w:rPr>
          <w:color w:val="auto"/>
          <w:sz w:val="28"/>
          <w:szCs w:val="28"/>
        </w:rPr>
        <w:t>,</w:t>
      </w:r>
      <w:r w:rsidR="00952D2E" w:rsidRPr="003E2320">
        <w:rPr>
          <w:color w:val="auto"/>
          <w:sz w:val="28"/>
          <w:szCs w:val="28"/>
        </w:rPr>
        <w:t>2</w:t>
      </w:r>
      <w:r w:rsidRPr="003E2320">
        <w:rPr>
          <w:color w:val="auto"/>
          <w:sz w:val="28"/>
          <w:szCs w:val="28"/>
        </w:rPr>
        <w:t xml:space="preserve"> % в структуре и составляют </w:t>
      </w:r>
      <w:r w:rsidR="00952D2E" w:rsidRPr="003E2320">
        <w:rPr>
          <w:color w:val="auto"/>
          <w:sz w:val="28"/>
          <w:szCs w:val="28"/>
        </w:rPr>
        <w:t>726,2</w:t>
      </w:r>
      <w:r w:rsidRPr="003E2320">
        <w:rPr>
          <w:color w:val="auto"/>
          <w:sz w:val="28"/>
          <w:szCs w:val="28"/>
        </w:rPr>
        <w:t xml:space="preserve"> тыс. рублей</w:t>
      </w:r>
      <w:r w:rsidR="00474828" w:rsidRPr="003E2320">
        <w:rPr>
          <w:color w:val="auto"/>
          <w:sz w:val="28"/>
          <w:szCs w:val="28"/>
        </w:rPr>
        <w:t xml:space="preserve">, что </w:t>
      </w:r>
      <w:r w:rsidR="00952D2E" w:rsidRPr="003E2320">
        <w:rPr>
          <w:color w:val="auto"/>
          <w:sz w:val="28"/>
          <w:szCs w:val="28"/>
        </w:rPr>
        <w:t xml:space="preserve">составило 100,1% от уточненного плана, по сравнению с 2024 годом исполнение </w:t>
      </w:r>
      <w:r w:rsidR="00B264F3" w:rsidRPr="003E2320">
        <w:rPr>
          <w:color w:val="auto"/>
          <w:sz w:val="28"/>
          <w:szCs w:val="28"/>
        </w:rPr>
        <w:t>снизилось</w:t>
      </w:r>
      <w:r w:rsidR="00952D2E" w:rsidRPr="003E2320">
        <w:rPr>
          <w:color w:val="auto"/>
          <w:sz w:val="28"/>
          <w:szCs w:val="28"/>
        </w:rPr>
        <w:t xml:space="preserve"> на </w:t>
      </w:r>
      <w:r w:rsidR="00B264F3" w:rsidRPr="003E2320">
        <w:rPr>
          <w:color w:val="auto"/>
          <w:sz w:val="28"/>
          <w:szCs w:val="28"/>
        </w:rPr>
        <w:t>43,5</w:t>
      </w:r>
      <w:r w:rsidR="00952D2E" w:rsidRPr="003E2320">
        <w:rPr>
          <w:color w:val="auto"/>
          <w:sz w:val="28"/>
          <w:szCs w:val="28"/>
        </w:rPr>
        <w:t xml:space="preserve"> %;</w:t>
      </w:r>
    </w:p>
    <w:p w14:paraId="7399E3EB" w14:textId="77777777" w:rsidR="003E2320" w:rsidRDefault="00D252BA" w:rsidP="00DE26AA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40" w:after="0" w:line="264" w:lineRule="auto"/>
        <w:ind w:firstLine="709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>платежи при пользовании природными ресурсами занимают 0,</w:t>
      </w:r>
      <w:r w:rsidR="00F40A80" w:rsidRPr="003E2320">
        <w:rPr>
          <w:color w:val="auto"/>
          <w:sz w:val="28"/>
          <w:szCs w:val="28"/>
        </w:rPr>
        <w:t>2</w:t>
      </w:r>
      <w:r w:rsidRPr="003E2320">
        <w:rPr>
          <w:color w:val="auto"/>
          <w:sz w:val="28"/>
          <w:szCs w:val="28"/>
        </w:rPr>
        <w:t>% в структуре, получены в сумме</w:t>
      </w:r>
      <w:r w:rsidRPr="003E2320">
        <w:rPr>
          <w:b/>
          <w:color w:val="auto"/>
          <w:sz w:val="28"/>
          <w:szCs w:val="28"/>
        </w:rPr>
        <w:t xml:space="preserve"> </w:t>
      </w:r>
      <w:r w:rsidR="00F40A80" w:rsidRPr="003E2320">
        <w:rPr>
          <w:rStyle w:val="21"/>
          <w:b w:val="0"/>
          <w:color w:val="auto"/>
          <w:sz w:val="28"/>
          <w:szCs w:val="28"/>
        </w:rPr>
        <w:t>590,6</w:t>
      </w:r>
      <w:r w:rsidRPr="003E2320">
        <w:rPr>
          <w:rStyle w:val="21"/>
          <w:color w:val="auto"/>
          <w:sz w:val="28"/>
          <w:szCs w:val="28"/>
        </w:rPr>
        <w:t xml:space="preserve"> </w:t>
      </w:r>
      <w:r w:rsidRPr="003E2320">
        <w:rPr>
          <w:color w:val="auto"/>
          <w:sz w:val="28"/>
          <w:szCs w:val="28"/>
        </w:rPr>
        <w:t xml:space="preserve">тыс. рублей или </w:t>
      </w:r>
      <w:r w:rsidR="00F40A80" w:rsidRPr="003E2320">
        <w:rPr>
          <w:rStyle w:val="21"/>
          <w:b w:val="0"/>
          <w:color w:val="auto"/>
          <w:sz w:val="28"/>
          <w:szCs w:val="28"/>
        </w:rPr>
        <w:t>245,6</w:t>
      </w:r>
      <w:r w:rsidRPr="003E2320">
        <w:rPr>
          <w:color w:val="auto"/>
          <w:sz w:val="28"/>
          <w:szCs w:val="28"/>
        </w:rPr>
        <w:t>% к уточненному плану</w:t>
      </w:r>
      <w:r w:rsidR="00F40A80" w:rsidRPr="003E2320">
        <w:rPr>
          <w:color w:val="auto"/>
          <w:sz w:val="28"/>
          <w:szCs w:val="28"/>
        </w:rPr>
        <w:t>, по сравнению с 2024 годом исполнение увеличилось в 2,5 раза.</w:t>
      </w:r>
    </w:p>
    <w:p w14:paraId="2090B65D" w14:textId="71C9AEA5" w:rsidR="00EC027A" w:rsidRPr="003E2320" w:rsidRDefault="00EC027A" w:rsidP="00DE26AA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40" w:after="0" w:line="264" w:lineRule="auto"/>
        <w:ind w:firstLine="709"/>
        <w:jc w:val="both"/>
        <w:rPr>
          <w:color w:val="auto"/>
          <w:sz w:val="28"/>
          <w:szCs w:val="28"/>
        </w:rPr>
      </w:pPr>
      <w:r w:rsidRPr="003E2320">
        <w:rPr>
          <w:color w:val="auto"/>
          <w:sz w:val="28"/>
          <w:szCs w:val="28"/>
        </w:rPr>
        <w:t xml:space="preserve">В общей структуре доходов бюджета округа доля налоговых и неналоговых поступлений составила </w:t>
      </w:r>
      <w:r w:rsidRPr="003E2320">
        <w:rPr>
          <w:rStyle w:val="25"/>
          <w:b w:val="0"/>
          <w:color w:val="auto"/>
          <w:sz w:val="28"/>
          <w:szCs w:val="28"/>
        </w:rPr>
        <w:t>27,7</w:t>
      </w:r>
      <w:r w:rsidRPr="003E2320">
        <w:rPr>
          <w:color w:val="auto"/>
          <w:sz w:val="28"/>
          <w:szCs w:val="28"/>
        </w:rPr>
        <w:t xml:space="preserve">%, что ниже показателя 2024 года на 2,5 процентных пункта (в 2024 году – </w:t>
      </w:r>
      <w:r w:rsidRPr="003E2320">
        <w:rPr>
          <w:rStyle w:val="25"/>
          <w:b w:val="0"/>
          <w:color w:val="auto"/>
          <w:sz w:val="28"/>
          <w:szCs w:val="28"/>
        </w:rPr>
        <w:t>30,2</w:t>
      </w:r>
      <w:r w:rsidRPr="003E2320">
        <w:rPr>
          <w:color w:val="auto"/>
          <w:sz w:val="28"/>
          <w:szCs w:val="28"/>
        </w:rPr>
        <w:t>%).</w:t>
      </w:r>
    </w:p>
    <w:p w14:paraId="62C89B28" w14:textId="77777777" w:rsidR="005B2549" w:rsidRPr="007E120A" w:rsidRDefault="008C63C9" w:rsidP="00C47F55">
      <w:pPr>
        <w:pStyle w:val="10"/>
        <w:keepNext/>
        <w:keepLines/>
        <w:shd w:val="clear" w:color="auto" w:fill="auto"/>
        <w:spacing w:before="60" w:after="60" w:line="276" w:lineRule="auto"/>
        <w:ind w:left="2829" w:firstLine="624"/>
        <w:jc w:val="left"/>
        <w:rPr>
          <w:color w:val="auto"/>
          <w:sz w:val="28"/>
          <w:szCs w:val="28"/>
        </w:rPr>
      </w:pPr>
      <w:bookmarkStart w:id="6" w:name="bookmark7"/>
      <w:r w:rsidRPr="007E120A">
        <w:rPr>
          <w:color w:val="auto"/>
          <w:sz w:val="28"/>
          <w:szCs w:val="28"/>
        </w:rPr>
        <w:t>Безвозмездные поступления</w:t>
      </w:r>
      <w:bookmarkEnd w:id="6"/>
    </w:p>
    <w:p w14:paraId="44F52E1D" w14:textId="2BA7C9E2" w:rsidR="005B2549" w:rsidRPr="006D7F83" w:rsidRDefault="008C63C9" w:rsidP="00E547A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7E120A">
        <w:rPr>
          <w:color w:val="auto"/>
          <w:sz w:val="28"/>
          <w:szCs w:val="28"/>
        </w:rPr>
        <w:t xml:space="preserve">Объем безвозмездных поступлений в бюджет </w:t>
      </w:r>
      <w:r w:rsidR="00E969F0" w:rsidRPr="007E120A">
        <w:rPr>
          <w:color w:val="auto"/>
          <w:sz w:val="28"/>
          <w:szCs w:val="28"/>
        </w:rPr>
        <w:t xml:space="preserve">округа </w:t>
      </w:r>
      <w:r w:rsidRPr="007E120A">
        <w:rPr>
          <w:color w:val="auto"/>
          <w:sz w:val="28"/>
          <w:szCs w:val="28"/>
        </w:rPr>
        <w:t>в отчетном периоде составил</w:t>
      </w:r>
      <w:r w:rsidRPr="00506178">
        <w:rPr>
          <w:color w:val="FF0000"/>
          <w:sz w:val="28"/>
          <w:szCs w:val="28"/>
        </w:rPr>
        <w:t xml:space="preserve"> </w:t>
      </w:r>
      <w:r w:rsidR="00480775" w:rsidRPr="00480775">
        <w:rPr>
          <w:color w:val="auto"/>
          <w:sz w:val="28"/>
          <w:szCs w:val="28"/>
        </w:rPr>
        <w:t>900 067,8</w:t>
      </w:r>
      <w:r w:rsidR="00AF332A" w:rsidRPr="00480775">
        <w:rPr>
          <w:color w:val="auto"/>
          <w:sz w:val="28"/>
          <w:szCs w:val="28"/>
        </w:rPr>
        <w:t xml:space="preserve"> </w:t>
      </w:r>
      <w:r w:rsidR="00885B49" w:rsidRPr="00480775">
        <w:rPr>
          <w:color w:val="auto"/>
          <w:sz w:val="28"/>
          <w:szCs w:val="28"/>
        </w:rPr>
        <w:t>тыс</w:t>
      </w:r>
      <w:r w:rsidRPr="00480775">
        <w:rPr>
          <w:color w:val="auto"/>
          <w:sz w:val="28"/>
          <w:szCs w:val="28"/>
        </w:rPr>
        <w:t xml:space="preserve">. рублей или </w:t>
      </w:r>
      <w:r w:rsidR="00480775" w:rsidRPr="00480775">
        <w:rPr>
          <w:rStyle w:val="21"/>
          <w:b w:val="0"/>
          <w:color w:val="auto"/>
          <w:sz w:val="28"/>
          <w:szCs w:val="28"/>
        </w:rPr>
        <w:t>92,7</w:t>
      </w:r>
      <w:r w:rsidRPr="00480775">
        <w:rPr>
          <w:rStyle w:val="21"/>
          <w:b w:val="0"/>
          <w:color w:val="auto"/>
          <w:sz w:val="28"/>
          <w:szCs w:val="28"/>
        </w:rPr>
        <w:t xml:space="preserve"> %</w:t>
      </w:r>
      <w:r w:rsidRPr="00480775">
        <w:rPr>
          <w:rStyle w:val="21"/>
          <w:color w:val="auto"/>
          <w:sz w:val="28"/>
          <w:szCs w:val="28"/>
        </w:rPr>
        <w:t xml:space="preserve"> </w:t>
      </w:r>
      <w:r w:rsidRPr="00480775">
        <w:rPr>
          <w:color w:val="auto"/>
          <w:sz w:val="28"/>
          <w:szCs w:val="28"/>
        </w:rPr>
        <w:t xml:space="preserve">к уточненному плану </w:t>
      </w:r>
      <w:r w:rsidR="00221FFC" w:rsidRPr="00480775">
        <w:rPr>
          <w:color w:val="auto"/>
          <w:sz w:val="28"/>
          <w:szCs w:val="28"/>
        </w:rPr>
        <w:t xml:space="preserve">и </w:t>
      </w:r>
      <w:r w:rsidR="007E120A" w:rsidRPr="00480775">
        <w:rPr>
          <w:rStyle w:val="21"/>
          <w:b w:val="0"/>
          <w:color w:val="auto"/>
          <w:sz w:val="28"/>
          <w:szCs w:val="28"/>
        </w:rPr>
        <w:t>117,3</w:t>
      </w:r>
      <w:r w:rsidR="00E969F0" w:rsidRPr="00480775">
        <w:rPr>
          <w:rStyle w:val="21"/>
          <w:b w:val="0"/>
          <w:color w:val="auto"/>
          <w:sz w:val="28"/>
          <w:szCs w:val="28"/>
        </w:rPr>
        <w:t xml:space="preserve"> </w:t>
      </w:r>
      <w:r w:rsidR="00221FFC" w:rsidRPr="00480775">
        <w:rPr>
          <w:color w:val="auto"/>
          <w:sz w:val="28"/>
          <w:szCs w:val="28"/>
        </w:rPr>
        <w:t>% к уровню 202</w:t>
      </w:r>
      <w:r w:rsidR="007E120A" w:rsidRPr="00480775">
        <w:rPr>
          <w:color w:val="auto"/>
          <w:sz w:val="28"/>
          <w:szCs w:val="28"/>
        </w:rPr>
        <w:t>4</w:t>
      </w:r>
      <w:r w:rsidRPr="00480775">
        <w:rPr>
          <w:color w:val="auto"/>
          <w:sz w:val="28"/>
          <w:szCs w:val="28"/>
        </w:rPr>
        <w:t xml:space="preserve"> год</w:t>
      </w:r>
      <w:r w:rsidR="00221FFC" w:rsidRPr="00480775">
        <w:rPr>
          <w:color w:val="auto"/>
          <w:sz w:val="28"/>
          <w:szCs w:val="28"/>
        </w:rPr>
        <w:t>а</w:t>
      </w:r>
      <w:r w:rsidRPr="00480775">
        <w:rPr>
          <w:color w:val="auto"/>
          <w:sz w:val="28"/>
          <w:szCs w:val="28"/>
        </w:rPr>
        <w:t xml:space="preserve">. Источниками безвозмездных поступлений </w:t>
      </w:r>
      <w:r w:rsidR="006D671C" w:rsidRPr="00480775">
        <w:rPr>
          <w:color w:val="auto"/>
          <w:sz w:val="28"/>
          <w:szCs w:val="28"/>
        </w:rPr>
        <w:t xml:space="preserve">в </w:t>
      </w:r>
      <w:r w:rsidRPr="00480775">
        <w:rPr>
          <w:color w:val="auto"/>
          <w:sz w:val="28"/>
          <w:szCs w:val="28"/>
        </w:rPr>
        <w:t>бюджет</w:t>
      </w:r>
      <w:r w:rsidR="006D671C" w:rsidRPr="00480775">
        <w:rPr>
          <w:color w:val="auto"/>
          <w:sz w:val="28"/>
          <w:szCs w:val="28"/>
        </w:rPr>
        <w:t xml:space="preserve"> от других </w:t>
      </w:r>
      <w:r w:rsidR="006D671C" w:rsidRPr="006D7F83">
        <w:rPr>
          <w:color w:val="auto"/>
          <w:sz w:val="28"/>
          <w:szCs w:val="28"/>
        </w:rPr>
        <w:t>бюджетов бюджетной системы Российской Федерации</w:t>
      </w:r>
      <w:r w:rsidRPr="006D7F83">
        <w:rPr>
          <w:color w:val="auto"/>
          <w:sz w:val="28"/>
          <w:szCs w:val="28"/>
        </w:rPr>
        <w:t xml:space="preserve"> являются:</w:t>
      </w:r>
    </w:p>
    <w:p w14:paraId="0CF6ED8C" w14:textId="1D7ECB86" w:rsidR="005B2549" w:rsidRPr="005A6B20" w:rsidRDefault="006622B4" w:rsidP="00100DDB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6" w:lineRule="auto"/>
        <w:ind w:left="740"/>
        <w:jc w:val="both"/>
        <w:rPr>
          <w:color w:val="auto"/>
          <w:sz w:val="28"/>
          <w:szCs w:val="28"/>
        </w:rPr>
      </w:pPr>
      <w:r w:rsidRPr="005A6B20">
        <w:rPr>
          <w:color w:val="auto"/>
          <w:sz w:val="28"/>
          <w:szCs w:val="28"/>
        </w:rPr>
        <w:t>дотации</w:t>
      </w:r>
      <w:r w:rsidR="006D7F83" w:rsidRPr="005A6B20">
        <w:rPr>
          <w:color w:val="auto"/>
          <w:sz w:val="28"/>
          <w:szCs w:val="28"/>
        </w:rPr>
        <w:t xml:space="preserve"> в сумме 325 871,9 тыс. руб</w:t>
      </w:r>
      <w:r w:rsidR="006D7F83" w:rsidRPr="005A6B20">
        <w:rPr>
          <w:rStyle w:val="21"/>
          <w:b w:val="0"/>
          <w:color w:val="auto"/>
          <w:sz w:val="28"/>
          <w:szCs w:val="28"/>
        </w:rPr>
        <w:t>лей, что составило</w:t>
      </w:r>
      <w:r w:rsidR="006D7F83" w:rsidRPr="005A6B20">
        <w:rPr>
          <w:color w:val="auto"/>
          <w:sz w:val="28"/>
          <w:szCs w:val="28"/>
        </w:rPr>
        <w:t xml:space="preserve"> 90,3%</w:t>
      </w:r>
      <w:r w:rsidR="005A6B20">
        <w:rPr>
          <w:color w:val="auto"/>
          <w:sz w:val="28"/>
          <w:szCs w:val="28"/>
        </w:rPr>
        <w:t xml:space="preserve"> </w:t>
      </w:r>
      <w:r w:rsidR="006D7F83" w:rsidRPr="005A6B20">
        <w:rPr>
          <w:color w:val="auto"/>
          <w:sz w:val="28"/>
          <w:szCs w:val="28"/>
        </w:rPr>
        <w:t xml:space="preserve">от уточненного плана </w:t>
      </w:r>
      <w:r w:rsidR="006D7F83" w:rsidRPr="005A6B20">
        <w:rPr>
          <w:rStyle w:val="21"/>
          <w:b w:val="0"/>
          <w:color w:val="auto"/>
          <w:sz w:val="28"/>
          <w:szCs w:val="28"/>
        </w:rPr>
        <w:t>или 115,2% к 2024 году</w:t>
      </w:r>
      <w:r w:rsidR="006D7F83" w:rsidRPr="005A6B20">
        <w:rPr>
          <w:rStyle w:val="21"/>
          <w:color w:val="auto"/>
          <w:sz w:val="28"/>
          <w:szCs w:val="28"/>
        </w:rPr>
        <w:t xml:space="preserve"> </w:t>
      </w:r>
      <w:r w:rsidR="004B6408" w:rsidRPr="005A6B20">
        <w:rPr>
          <w:color w:val="auto"/>
          <w:sz w:val="28"/>
          <w:szCs w:val="28"/>
        </w:rPr>
        <w:t xml:space="preserve">и </w:t>
      </w:r>
      <w:r w:rsidR="00AA011A" w:rsidRPr="005A6B20">
        <w:rPr>
          <w:color w:val="auto"/>
          <w:sz w:val="28"/>
          <w:szCs w:val="28"/>
        </w:rPr>
        <w:t>занима</w:t>
      </w:r>
      <w:r w:rsidR="00D41FC9" w:rsidRPr="005A6B20">
        <w:rPr>
          <w:color w:val="auto"/>
          <w:sz w:val="28"/>
          <w:szCs w:val="28"/>
        </w:rPr>
        <w:t>ют</w:t>
      </w:r>
      <w:r w:rsidR="008C63C9" w:rsidRPr="005A6B20">
        <w:rPr>
          <w:color w:val="auto"/>
          <w:sz w:val="28"/>
          <w:szCs w:val="28"/>
        </w:rPr>
        <w:t xml:space="preserve"> </w:t>
      </w:r>
      <w:r w:rsidR="004B6408" w:rsidRPr="005A6B20">
        <w:rPr>
          <w:rStyle w:val="21"/>
          <w:b w:val="0"/>
          <w:color w:val="auto"/>
          <w:sz w:val="28"/>
          <w:szCs w:val="28"/>
        </w:rPr>
        <w:t>36,</w:t>
      </w:r>
      <w:r w:rsidR="00100DDB" w:rsidRPr="005A6B20">
        <w:rPr>
          <w:rStyle w:val="21"/>
          <w:b w:val="0"/>
          <w:color w:val="auto"/>
          <w:sz w:val="28"/>
          <w:szCs w:val="28"/>
        </w:rPr>
        <w:t>2</w:t>
      </w:r>
      <w:r w:rsidR="008C63C9" w:rsidRPr="005A6B20">
        <w:rPr>
          <w:color w:val="auto"/>
          <w:sz w:val="28"/>
          <w:szCs w:val="28"/>
        </w:rPr>
        <w:t xml:space="preserve">% </w:t>
      </w:r>
      <w:r w:rsidR="004B6408" w:rsidRPr="005A6B20">
        <w:rPr>
          <w:color w:val="auto"/>
          <w:sz w:val="28"/>
          <w:szCs w:val="28"/>
        </w:rPr>
        <w:t>в</w:t>
      </w:r>
      <w:r w:rsidR="00100DDB" w:rsidRPr="005A6B20">
        <w:rPr>
          <w:color w:val="auto"/>
          <w:sz w:val="28"/>
          <w:szCs w:val="28"/>
        </w:rPr>
        <w:t xml:space="preserve"> </w:t>
      </w:r>
      <w:r w:rsidR="004B6408" w:rsidRPr="005A6B20">
        <w:rPr>
          <w:color w:val="auto"/>
          <w:sz w:val="28"/>
          <w:szCs w:val="28"/>
        </w:rPr>
        <w:t>структуре</w:t>
      </w:r>
      <w:r w:rsidR="008C63C9" w:rsidRPr="005A6B20">
        <w:rPr>
          <w:color w:val="auto"/>
          <w:sz w:val="28"/>
          <w:szCs w:val="28"/>
        </w:rPr>
        <w:t xml:space="preserve"> безвозмездных поступлений;</w:t>
      </w:r>
    </w:p>
    <w:p w14:paraId="7803D39F" w14:textId="62414A40" w:rsidR="00794EAE" w:rsidRPr="00941BE7" w:rsidRDefault="008C63C9" w:rsidP="00885B49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6" w:lineRule="auto"/>
        <w:ind w:left="740"/>
        <w:jc w:val="left"/>
        <w:rPr>
          <w:color w:val="auto"/>
          <w:sz w:val="28"/>
          <w:szCs w:val="28"/>
        </w:rPr>
      </w:pPr>
      <w:r w:rsidRPr="00941BE7">
        <w:rPr>
          <w:color w:val="auto"/>
          <w:sz w:val="28"/>
          <w:szCs w:val="28"/>
        </w:rPr>
        <w:t>субсидии</w:t>
      </w:r>
      <w:r w:rsidR="00266AC2" w:rsidRPr="00941BE7">
        <w:rPr>
          <w:color w:val="auto"/>
          <w:sz w:val="28"/>
          <w:szCs w:val="28"/>
        </w:rPr>
        <w:t xml:space="preserve"> в сумме</w:t>
      </w:r>
      <w:r w:rsidRPr="00941BE7">
        <w:rPr>
          <w:color w:val="auto"/>
          <w:sz w:val="28"/>
          <w:szCs w:val="28"/>
        </w:rPr>
        <w:t xml:space="preserve"> </w:t>
      </w:r>
      <w:r w:rsidR="00941BE7" w:rsidRPr="00941BE7">
        <w:rPr>
          <w:rStyle w:val="21"/>
          <w:b w:val="0"/>
          <w:color w:val="auto"/>
          <w:sz w:val="28"/>
          <w:szCs w:val="28"/>
        </w:rPr>
        <w:t>251689,1</w:t>
      </w:r>
      <w:r w:rsidRPr="00941BE7">
        <w:rPr>
          <w:rStyle w:val="21"/>
          <w:color w:val="auto"/>
          <w:sz w:val="28"/>
          <w:szCs w:val="28"/>
        </w:rPr>
        <w:t xml:space="preserve"> </w:t>
      </w:r>
      <w:r w:rsidR="002C2BB3" w:rsidRPr="00941BE7">
        <w:rPr>
          <w:color w:val="auto"/>
          <w:sz w:val="28"/>
          <w:szCs w:val="28"/>
        </w:rPr>
        <w:t>тыс</w:t>
      </w:r>
      <w:r w:rsidRPr="00941BE7">
        <w:rPr>
          <w:color w:val="auto"/>
          <w:sz w:val="28"/>
          <w:szCs w:val="28"/>
        </w:rPr>
        <w:t>. рублей</w:t>
      </w:r>
      <w:r w:rsidR="00941BE7" w:rsidRPr="00941BE7">
        <w:rPr>
          <w:color w:val="auto"/>
          <w:sz w:val="28"/>
          <w:szCs w:val="28"/>
        </w:rPr>
        <w:t>, исполнены на 89,8%</w:t>
      </w:r>
      <w:r w:rsidR="001049A5">
        <w:rPr>
          <w:color w:val="auto"/>
          <w:sz w:val="28"/>
          <w:szCs w:val="28"/>
        </w:rPr>
        <w:t xml:space="preserve"> к плану и 171,2% к уровню 2024 года</w:t>
      </w:r>
      <w:r w:rsidR="00941BE7" w:rsidRPr="00941BE7">
        <w:rPr>
          <w:color w:val="auto"/>
          <w:sz w:val="28"/>
          <w:szCs w:val="28"/>
        </w:rPr>
        <w:t xml:space="preserve">, занимают </w:t>
      </w:r>
      <w:r w:rsidR="00941BE7" w:rsidRPr="00941BE7">
        <w:rPr>
          <w:rStyle w:val="21"/>
          <w:b w:val="0"/>
          <w:color w:val="auto"/>
          <w:sz w:val="28"/>
          <w:szCs w:val="28"/>
        </w:rPr>
        <w:t>27,9</w:t>
      </w:r>
      <w:r w:rsidRPr="00941BE7">
        <w:rPr>
          <w:rStyle w:val="21"/>
          <w:b w:val="0"/>
          <w:color w:val="auto"/>
          <w:sz w:val="28"/>
          <w:szCs w:val="28"/>
        </w:rPr>
        <w:t xml:space="preserve"> %</w:t>
      </w:r>
      <w:r w:rsidRPr="00941BE7">
        <w:rPr>
          <w:rStyle w:val="21"/>
          <w:color w:val="auto"/>
          <w:sz w:val="28"/>
          <w:szCs w:val="28"/>
        </w:rPr>
        <w:t xml:space="preserve"> </w:t>
      </w:r>
      <w:r w:rsidR="003134DC" w:rsidRPr="00941BE7">
        <w:rPr>
          <w:color w:val="auto"/>
          <w:sz w:val="28"/>
          <w:szCs w:val="28"/>
        </w:rPr>
        <w:t>в структуре</w:t>
      </w:r>
      <w:r w:rsidRPr="00941BE7">
        <w:rPr>
          <w:color w:val="auto"/>
          <w:sz w:val="28"/>
          <w:szCs w:val="28"/>
        </w:rPr>
        <w:t xml:space="preserve"> </w:t>
      </w:r>
      <w:r w:rsidR="00AA011A" w:rsidRPr="00941BE7">
        <w:rPr>
          <w:color w:val="auto"/>
          <w:sz w:val="28"/>
          <w:szCs w:val="28"/>
        </w:rPr>
        <w:t>б</w:t>
      </w:r>
      <w:r w:rsidRPr="00941BE7">
        <w:rPr>
          <w:color w:val="auto"/>
          <w:sz w:val="28"/>
          <w:szCs w:val="28"/>
        </w:rPr>
        <w:t>езвозмездных поступлений;</w:t>
      </w:r>
    </w:p>
    <w:p w14:paraId="45DA6AB4" w14:textId="31C3B1EA" w:rsidR="005B2549" w:rsidRPr="00215069" w:rsidRDefault="008C63C9" w:rsidP="00885B49">
      <w:pPr>
        <w:pStyle w:val="20"/>
        <w:shd w:val="clear" w:color="auto" w:fill="auto"/>
        <w:tabs>
          <w:tab w:val="left" w:pos="1002"/>
        </w:tabs>
        <w:spacing w:before="0" w:after="0" w:line="276" w:lineRule="auto"/>
        <w:ind w:firstLine="624"/>
        <w:jc w:val="left"/>
        <w:rPr>
          <w:color w:val="auto"/>
          <w:sz w:val="28"/>
          <w:szCs w:val="28"/>
        </w:rPr>
      </w:pPr>
      <w:r w:rsidRPr="00215069">
        <w:rPr>
          <w:color w:val="auto"/>
          <w:sz w:val="28"/>
          <w:szCs w:val="28"/>
        </w:rPr>
        <w:lastRenderedPageBreak/>
        <w:t xml:space="preserve"> -</w:t>
      </w:r>
      <w:r w:rsidR="00F16CE1" w:rsidRPr="00215069">
        <w:rPr>
          <w:color w:val="auto"/>
          <w:sz w:val="28"/>
          <w:szCs w:val="28"/>
        </w:rPr>
        <w:t xml:space="preserve"> </w:t>
      </w:r>
      <w:r w:rsidRPr="00215069">
        <w:rPr>
          <w:color w:val="auto"/>
          <w:sz w:val="28"/>
          <w:szCs w:val="28"/>
        </w:rPr>
        <w:t>субвенции</w:t>
      </w:r>
      <w:r w:rsidR="00266AC2" w:rsidRPr="00215069">
        <w:rPr>
          <w:color w:val="auto"/>
          <w:sz w:val="28"/>
          <w:szCs w:val="28"/>
        </w:rPr>
        <w:t xml:space="preserve"> в сумме</w:t>
      </w:r>
      <w:r w:rsidRPr="00215069">
        <w:rPr>
          <w:color w:val="auto"/>
          <w:sz w:val="28"/>
          <w:szCs w:val="28"/>
        </w:rPr>
        <w:t xml:space="preserve"> </w:t>
      </w:r>
      <w:r w:rsidR="00215069" w:rsidRPr="00215069">
        <w:rPr>
          <w:rStyle w:val="21"/>
          <w:b w:val="0"/>
          <w:color w:val="auto"/>
          <w:sz w:val="28"/>
          <w:szCs w:val="28"/>
        </w:rPr>
        <w:t>284 072,1</w:t>
      </w:r>
      <w:r w:rsidRPr="00215069">
        <w:rPr>
          <w:rStyle w:val="21"/>
          <w:color w:val="auto"/>
          <w:sz w:val="28"/>
          <w:szCs w:val="28"/>
        </w:rPr>
        <w:t xml:space="preserve"> </w:t>
      </w:r>
      <w:r w:rsidR="002C2BB3" w:rsidRPr="00215069">
        <w:rPr>
          <w:color w:val="auto"/>
          <w:sz w:val="28"/>
          <w:szCs w:val="28"/>
        </w:rPr>
        <w:t>тыс</w:t>
      </w:r>
      <w:r w:rsidRPr="00215069">
        <w:rPr>
          <w:color w:val="auto"/>
          <w:sz w:val="28"/>
          <w:szCs w:val="28"/>
        </w:rPr>
        <w:t>. рублей</w:t>
      </w:r>
      <w:r w:rsidR="00215069" w:rsidRPr="00215069">
        <w:rPr>
          <w:color w:val="auto"/>
          <w:sz w:val="28"/>
          <w:szCs w:val="28"/>
        </w:rPr>
        <w:t>, исполнены на 97,6%</w:t>
      </w:r>
      <w:r w:rsidR="009C1734">
        <w:rPr>
          <w:color w:val="auto"/>
          <w:sz w:val="28"/>
          <w:szCs w:val="28"/>
        </w:rPr>
        <w:t xml:space="preserve"> к плану и 103,5% к 2024 году</w:t>
      </w:r>
      <w:r w:rsidR="00215069" w:rsidRPr="00215069">
        <w:rPr>
          <w:color w:val="auto"/>
          <w:sz w:val="28"/>
          <w:szCs w:val="28"/>
        </w:rPr>
        <w:t xml:space="preserve">, занимают </w:t>
      </w:r>
      <w:r w:rsidR="00215069" w:rsidRPr="00215069">
        <w:rPr>
          <w:rStyle w:val="21"/>
          <w:b w:val="0"/>
          <w:color w:val="auto"/>
          <w:sz w:val="28"/>
          <w:szCs w:val="28"/>
        </w:rPr>
        <w:t>31,6</w:t>
      </w:r>
      <w:r w:rsidR="005F2C4D" w:rsidRPr="00215069">
        <w:rPr>
          <w:rStyle w:val="21"/>
          <w:b w:val="0"/>
          <w:color w:val="auto"/>
          <w:sz w:val="28"/>
          <w:szCs w:val="28"/>
        </w:rPr>
        <w:t>%</w:t>
      </w:r>
      <w:r w:rsidRPr="00215069">
        <w:rPr>
          <w:rStyle w:val="21"/>
          <w:color w:val="auto"/>
          <w:sz w:val="28"/>
          <w:szCs w:val="28"/>
        </w:rPr>
        <w:t xml:space="preserve"> </w:t>
      </w:r>
      <w:r w:rsidR="009C1734" w:rsidRPr="00941BE7">
        <w:rPr>
          <w:color w:val="auto"/>
          <w:sz w:val="28"/>
          <w:szCs w:val="28"/>
        </w:rPr>
        <w:t xml:space="preserve">в структуре </w:t>
      </w:r>
      <w:r w:rsidRPr="00215069">
        <w:rPr>
          <w:color w:val="auto"/>
          <w:sz w:val="28"/>
          <w:szCs w:val="28"/>
        </w:rPr>
        <w:t>безвозмездных поступлений;</w:t>
      </w:r>
    </w:p>
    <w:p w14:paraId="632B2B6A" w14:textId="43DAAA7B" w:rsidR="00CD3177" w:rsidRDefault="008C63C9" w:rsidP="00885B49">
      <w:pPr>
        <w:pStyle w:val="20"/>
        <w:shd w:val="clear" w:color="auto" w:fill="auto"/>
        <w:spacing w:before="0" w:after="0" w:line="276" w:lineRule="auto"/>
        <w:ind w:firstLine="624"/>
        <w:jc w:val="left"/>
        <w:rPr>
          <w:color w:val="auto"/>
          <w:sz w:val="28"/>
          <w:szCs w:val="28"/>
        </w:rPr>
      </w:pPr>
      <w:r w:rsidRPr="00CD3177">
        <w:rPr>
          <w:color w:val="auto"/>
          <w:sz w:val="28"/>
          <w:szCs w:val="28"/>
        </w:rPr>
        <w:t>-иные межбюджетные трансферты</w:t>
      </w:r>
      <w:r w:rsidR="00266AC2" w:rsidRPr="00CD3177">
        <w:rPr>
          <w:color w:val="auto"/>
          <w:sz w:val="28"/>
          <w:szCs w:val="28"/>
        </w:rPr>
        <w:t xml:space="preserve"> в сумме</w:t>
      </w:r>
      <w:r w:rsidRPr="00CD3177">
        <w:rPr>
          <w:b/>
          <w:color w:val="auto"/>
          <w:sz w:val="28"/>
          <w:szCs w:val="28"/>
        </w:rPr>
        <w:t xml:space="preserve"> </w:t>
      </w:r>
      <w:r w:rsidR="00CD3177" w:rsidRPr="00CD3177">
        <w:rPr>
          <w:rStyle w:val="21"/>
          <w:b w:val="0"/>
          <w:color w:val="auto"/>
          <w:sz w:val="28"/>
          <w:szCs w:val="28"/>
        </w:rPr>
        <w:t xml:space="preserve">38 643,8 </w:t>
      </w:r>
      <w:r w:rsidRPr="00CD3177">
        <w:rPr>
          <w:rStyle w:val="21"/>
          <w:color w:val="auto"/>
          <w:sz w:val="28"/>
          <w:szCs w:val="28"/>
        </w:rPr>
        <w:t xml:space="preserve"> </w:t>
      </w:r>
      <w:r w:rsidR="002C2BB3" w:rsidRPr="00CD3177">
        <w:rPr>
          <w:color w:val="auto"/>
          <w:sz w:val="28"/>
          <w:szCs w:val="28"/>
        </w:rPr>
        <w:t>тыс</w:t>
      </w:r>
      <w:r w:rsidRPr="00CD3177">
        <w:rPr>
          <w:color w:val="auto"/>
          <w:sz w:val="28"/>
          <w:szCs w:val="28"/>
        </w:rPr>
        <w:t xml:space="preserve">. рублей или </w:t>
      </w:r>
      <w:r w:rsidR="00CD3177" w:rsidRPr="00CD3177">
        <w:rPr>
          <w:rStyle w:val="21"/>
          <w:b w:val="0"/>
          <w:color w:val="auto"/>
          <w:sz w:val="28"/>
          <w:szCs w:val="28"/>
        </w:rPr>
        <w:t>100,0</w:t>
      </w:r>
      <w:r w:rsidR="003134DC" w:rsidRPr="00CD3177">
        <w:rPr>
          <w:rStyle w:val="21"/>
          <w:b w:val="0"/>
          <w:color w:val="auto"/>
          <w:sz w:val="28"/>
          <w:szCs w:val="28"/>
        </w:rPr>
        <w:t>%</w:t>
      </w:r>
      <w:r w:rsidR="003134DC" w:rsidRPr="00CD3177">
        <w:rPr>
          <w:rStyle w:val="21"/>
          <w:color w:val="auto"/>
          <w:sz w:val="28"/>
          <w:szCs w:val="28"/>
        </w:rPr>
        <w:t xml:space="preserve"> </w:t>
      </w:r>
      <w:r w:rsidR="00CD3177" w:rsidRPr="00CD3177">
        <w:rPr>
          <w:color w:val="auto"/>
          <w:sz w:val="28"/>
          <w:szCs w:val="28"/>
        </w:rPr>
        <w:t>к плану</w:t>
      </w:r>
      <w:r w:rsidR="00CD3177">
        <w:rPr>
          <w:color w:val="auto"/>
          <w:sz w:val="28"/>
          <w:szCs w:val="28"/>
        </w:rPr>
        <w:t xml:space="preserve"> и 62,5% к уровню 2024 года</w:t>
      </w:r>
      <w:r w:rsidR="00A7530C">
        <w:rPr>
          <w:color w:val="auto"/>
          <w:sz w:val="28"/>
          <w:szCs w:val="28"/>
        </w:rPr>
        <w:t>.</w:t>
      </w:r>
    </w:p>
    <w:p w14:paraId="12C67147" w14:textId="1255AB3B" w:rsidR="0086534F" w:rsidRPr="00A7530C" w:rsidRDefault="0086534F" w:rsidP="00885B49">
      <w:pPr>
        <w:pStyle w:val="20"/>
        <w:shd w:val="clear" w:color="auto" w:fill="auto"/>
        <w:spacing w:before="0" w:after="0" w:line="276" w:lineRule="auto"/>
        <w:ind w:firstLine="624"/>
        <w:jc w:val="left"/>
        <w:rPr>
          <w:color w:val="auto"/>
          <w:sz w:val="28"/>
          <w:szCs w:val="28"/>
        </w:rPr>
      </w:pPr>
      <w:r w:rsidRPr="00A7530C">
        <w:rPr>
          <w:color w:val="auto"/>
          <w:sz w:val="28"/>
          <w:szCs w:val="28"/>
        </w:rPr>
        <w:t>Корме того</w:t>
      </w:r>
      <w:r w:rsidR="00721B17" w:rsidRPr="00A7530C">
        <w:rPr>
          <w:color w:val="auto"/>
          <w:sz w:val="28"/>
          <w:szCs w:val="28"/>
        </w:rPr>
        <w:t>,</w:t>
      </w:r>
      <w:r w:rsidRPr="00A7530C">
        <w:rPr>
          <w:color w:val="auto"/>
          <w:sz w:val="28"/>
          <w:szCs w:val="28"/>
        </w:rPr>
        <w:t xml:space="preserve"> в структуру безвозмездных поступлений </w:t>
      </w:r>
      <w:r w:rsidR="00A7530C" w:rsidRPr="00A7530C">
        <w:rPr>
          <w:color w:val="auto"/>
          <w:sz w:val="28"/>
          <w:szCs w:val="28"/>
        </w:rPr>
        <w:t>вошли</w:t>
      </w:r>
      <w:r w:rsidRPr="00A7530C">
        <w:rPr>
          <w:color w:val="auto"/>
          <w:sz w:val="28"/>
          <w:szCs w:val="28"/>
        </w:rPr>
        <w:t>:</w:t>
      </w:r>
    </w:p>
    <w:p w14:paraId="61F47234" w14:textId="6EAE1FA3" w:rsidR="00002B62" w:rsidRPr="00A7530C" w:rsidRDefault="00002B62" w:rsidP="00002B62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A7530C">
        <w:rPr>
          <w:color w:val="auto"/>
          <w:sz w:val="28"/>
          <w:szCs w:val="28"/>
        </w:rPr>
        <w:t>- доходы</w:t>
      </w:r>
      <w:r w:rsidRPr="00A7530C">
        <w:rPr>
          <w:rStyle w:val="2105pt"/>
          <w:color w:val="auto"/>
        </w:rPr>
        <w:t xml:space="preserve"> </w:t>
      </w:r>
      <w:r w:rsidRPr="00A7530C">
        <w:rPr>
          <w:rStyle w:val="2105pt"/>
          <w:color w:val="auto"/>
          <w:sz w:val="28"/>
          <w:szCs w:val="28"/>
        </w:rPr>
        <w:t>бюджетов бюджетной системы от возврата остатков субсидий, с</w:t>
      </w:r>
      <w:r w:rsidR="00FE0B12" w:rsidRPr="00A7530C">
        <w:rPr>
          <w:rStyle w:val="2105pt"/>
          <w:color w:val="auto"/>
          <w:sz w:val="28"/>
          <w:szCs w:val="28"/>
        </w:rPr>
        <w:t xml:space="preserve">убвенций и иных </w:t>
      </w:r>
      <w:r w:rsidR="002B7B2B" w:rsidRPr="00A7530C">
        <w:rPr>
          <w:rStyle w:val="2105pt"/>
          <w:color w:val="auto"/>
          <w:sz w:val="28"/>
          <w:szCs w:val="28"/>
        </w:rPr>
        <w:t>межбюджетных трансфертов</w:t>
      </w:r>
      <w:r w:rsidR="00FE0B12" w:rsidRPr="00A7530C">
        <w:rPr>
          <w:rStyle w:val="2105pt"/>
          <w:color w:val="auto"/>
          <w:sz w:val="28"/>
          <w:szCs w:val="28"/>
        </w:rPr>
        <w:t xml:space="preserve"> прошлых лет</w:t>
      </w:r>
      <w:r w:rsidRPr="00A7530C">
        <w:rPr>
          <w:rStyle w:val="2105pt"/>
          <w:color w:val="auto"/>
          <w:sz w:val="28"/>
          <w:szCs w:val="28"/>
        </w:rPr>
        <w:t xml:space="preserve"> </w:t>
      </w:r>
      <w:r w:rsidR="00A7530C" w:rsidRPr="00A7530C">
        <w:rPr>
          <w:color w:val="auto"/>
          <w:sz w:val="28"/>
          <w:szCs w:val="28"/>
        </w:rPr>
        <w:t xml:space="preserve">828,2 </w:t>
      </w:r>
      <w:r w:rsidRPr="00A7530C">
        <w:rPr>
          <w:rStyle w:val="2105pt"/>
          <w:color w:val="auto"/>
          <w:sz w:val="28"/>
          <w:szCs w:val="28"/>
        </w:rPr>
        <w:t>тыс. рублей;</w:t>
      </w:r>
    </w:p>
    <w:p w14:paraId="79CE24AE" w14:textId="3AD09FA0" w:rsidR="005B2549" w:rsidRPr="00A7530C" w:rsidRDefault="00062BB6" w:rsidP="00BC026F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A7530C">
        <w:rPr>
          <w:color w:val="auto"/>
          <w:sz w:val="28"/>
          <w:szCs w:val="28"/>
        </w:rPr>
        <w:t>-в</w:t>
      </w:r>
      <w:r w:rsidR="008C63C9" w:rsidRPr="00A7530C">
        <w:rPr>
          <w:color w:val="auto"/>
          <w:sz w:val="28"/>
          <w:szCs w:val="28"/>
        </w:rPr>
        <w:t>озврат остатков субсидий, субвенций и иных межбюджетных трансфертов, имеющих целевое назначение, прошлых лет составил</w:t>
      </w:r>
      <w:r w:rsidR="008C63C9" w:rsidRPr="00A7530C">
        <w:rPr>
          <w:b/>
          <w:color w:val="auto"/>
          <w:sz w:val="28"/>
          <w:szCs w:val="28"/>
        </w:rPr>
        <w:t xml:space="preserve"> </w:t>
      </w:r>
      <w:r w:rsidR="00A7530C" w:rsidRPr="00A7530C">
        <w:rPr>
          <w:color w:val="auto"/>
          <w:sz w:val="28"/>
          <w:szCs w:val="28"/>
        </w:rPr>
        <w:t xml:space="preserve">–1037,2 </w:t>
      </w:r>
      <w:r w:rsidR="002C2BB3" w:rsidRPr="00A7530C">
        <w:rPr>
          <w:color w:val="auto"/>
          <w:sz w:val="28"/>
          <w:szCs w:val="28"/>
        </w:rPr>
        <w:t>тыс</w:t>
      </w:r>
      <w:r w:rsidR="008C63C9" w:rsidRPr="00A7530C">
        <w:rPr>
          <w:color w:val="auto"/>
          <w:sz w:val="28"/>
          <w:szCs w:val="28"/>
        </w:rPr>
        <w:t>. рублей.</w:t>
      </w:r>
    </w:p>
    <w:p w14:paraId="746227B6" w14:textId="171C91CD" w:rsidR="005B2549" w:rsidRPr="0024479C" w:rsidRDefault="008C63C9">
      <w:pPr>
        <w:pStyle w:val="10"/>
        <w:keepNext/>
        <w:keepLines/>
        <w:shd w:val="clear" w:color="auto" w:fill="auto"/>
        <w:ind w:left="1600"/>
        <w:jc w:val="left"/>
        <w:rPr>
          <w:color w:val="auto"/>
          <w:sz w:val="25"/>
          <w:szCs w:val="25"/>
        </w:rPr>
      </w:pPr>
      <w:bookmarkStart w:id="7" w:name="bookmark8"/>
      <w:r w:rsidRPr="0024479C">
        <w:rPr>
          <w:color w:val="auto"/>
          <w:sz w:val="25"/>
          <w:szCs w:val="25"/>
        </w:rPr>
        <w:t xml:space="preserve">Исполнение бюджета по безвозмездным поступлениям в </w:t>
      </w:r>
      <w:r w:rsidR="00D75166" w:rsidRPr="0024479C">
        <w:rPr>
          <w:color w:val="auto"/>
          <w:sz w:val="25"/>
          <w:szCs w:val="25"/>
        </w:rPr>
        <w:t>202</w:t>
      </w:r>
      <w:r w:rsidR="00470F5C" w:rsidRPr="0024479C">
        <w:rPr>
          <w:color w:val="auto"/>
          <w:sz w:val="25"/>
          <w:szCs w:val="25"/>
        </w:rPr>
        <w:t xml:space="preserve">5 </w:t>
      </w:r>
      <w:r w:rsidRPr="0024479C">
        <w:rPr>
          <w:color w:val="auto"/>
          <w:sz w:val="25"/>
          <w:szCs w:val="25"/>
        </w:rPr>
        <w:t>году</w:t>
      </w:r>
      <w:bookmarkEnd w:id="7"/>
    </w:p>
    <w:p w14:paraId="749A5EBC" w14:textId="4CEDBEDF" w:rsidR="005B2549" w:rsidRPr="0024479C" w:rsidRDefault="008C63C9">
      <w:pPr>
        <w:pStyle w:val="10"/>
        <w:keepNext/>
        <w:keepLines/>
        <w:shd w:val="clear" w:color="auto" w:fill="auto"/>
        <w:ind w:left="3840"/>
        <w:jc w:val="left"/>
        <w:rPr>
          <w:color w:val="auto"/>
          <w:sz w:val="25"/>
          <w:szCs w:val="25"/>
        </w:rPr>
      </w:pPr>
      <w:bookmarkStart w:id="8" w:name="bookmark9"/>
      <w:r w:rsidRPr="0024479C">
        <w:rPr>
          <w:color w:val="auto"/>
          <w:sz w:val="25"/>
          <w:szCs w:val="25"/>
        </w:rPr>
        <w:t>в сравнении с 20</w:t>
      </w:r>
      <w:r w:rsidR="00EA7C86" w:rsidRPr="0024479C">
        <w:rPr>
          <w:color w:val="auto"/>
          <w:sz w:val="25"/>
          <w:szCs w:val="25"/>
        </w:rPr>
        <w:t>2</w:t>
      </w:r>
      <w:r w:rsidR="00F80EF3" w:rsidRPr="0024479C">
        <w:rPr>
          <w:color w:val="auto"/>
          <w:sz w:val="25"/>
          <w:szCs w:val="25"/>
        </w:rPr>
        <w:t>4</w:t>
      </w:r>
      <w:r w:rsidRPr="0024479C">
        <w:rPr>
          <w:color w:val="auto"/>
          <w:sz w:val="25"/>
          <w:szCs w:val="25"/>
        </w:rPr>
        <w:t xml:space="preserve"> годом</w:t>
      </w:r>
      <w:bookmarkEnd w:id="8"/>
    </w:p>
    <w:p w14:paraId="39AC4BD9" w14:textId="77777777" w:rsidR="00B60A83" w:rsidRPr="0030203C" w:rsidRDefault="00B60A83" w:rsidP="00B60A83">
      <w:pPr>
        <w:pStyle w:val="a7"/>
        <w:framePr w:w="9826" w:h="3781" w:hRule="exact" w:wrap="notBeside" w:vAnchor="text" w:hAnchor="page" w:x="1321" w:y="92"/>
        <w:shd w:val="clear" w:color="auto" w:fill="auto"/>
        <w:jc w:val="right"/>
        <w:rPr>
          <w:color w:val="auto"/>
          <w:sz w:val="22"/>
          <w:szCs w:val="22"/>
        </w:rPr>
      </w:pPr>
      <w:r w:rsidRPr="0030203C">
        <w:rPr>
          <w:rStyle w:val="a8"/>
          <w:color w:val="auto"/>
          <w:sz w:val="22"/>
          <w:szCs w:val="22"/>
        </w:rPr>
        <w:t>тыс. руб.</w:t>
      </w:r>
    </w:p>
    <w:tbl>
      <w:tblPr>
        <w:tblOverlap w:val="never"/>
        <w:tblW w:w="95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1800"/>
        <w:gridCol w:w="1800"/>
        <w:gridCol w:w="1627"/>
      </w:tblGrid>
      <w:tr w:rsidR="0030203C" w:rsidRPr="0030203C" w14:paraId="6DB25084" w14:textId="77777777" w:rsidTr="00EA7C86">
        <w:trPr>
          <w:trHeight w:hRule="exact" w:val="475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6A192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11A6F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Исполнено в</w:t>
            </w:r>
          </w:p>
          <w:p w14:paraId="1BEFD73D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2024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0FA81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Исполнено в</w:t>
            </w:r>
          </w:p>
          <w:p w14:paraId="1B36FB4F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2025 году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3D460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Отклонение</w:t>
            </w:r>
          </w:p>
          <w:p w14:paraId="56073613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гр.3-2</w:t>
            </w:r>
          </w:p>
        </w:tc>
      </w:tr>
      <w:tr w:rsidR="0030203C" w:rsidRPr="0030203C" w14:paraId="1B538280" w14:textId="77777777" w:rsidTr="00EA7C86">
        <w:trPr>
          <w:trHeight w:hRule="exact" w:val="49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7BB15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Безвозмездные поступления -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0FA75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10" w:lineRule="exact"/>
              <w:jc w:val="left"/>
              <w:rPr>
                <w:rStyle w:val="295pt"/>
                <w:color w:val="auto"/>
              </w:rPr>
            </w:pPr>
            <w:r w:rsidRPr="0030203C">
              <w:rPr>
                <w:rStyle w:val="295pt"/>
                <w:color w:val="auto"/>
              </w:rPr>
              <w:t>767 354,9</w:t>
            </w:r>
          </w:p>
          <w:p w14:paraId="34752EA6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10" w:lineRule="exact"/>
              <w:jc w:val="left"/>
              <w:rPr>
                <w:rStyle w:val="295pt"/>
                <w:color w:val="auto"/>
              </w:rPr>
            </w:pPr>
          </w:p>
          <w:p w14:paraId="0E8B6F79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10" w:lineRule="exact"/>
              <w:jc w:val="left"/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02E48" w14:textId="51DACC3B" w:rsidR="00B60A83" w:rsidRPr="0030203C" w:rsidRDefault="002D3F90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10" w:lineRule="exact"/>
              <w:jc w:val="left"/>
              <w:rPr>
                <w:color w:val="auto"/>
              </w:rPr>
            </w:pPr>
            <w:r w:rsidRPr="0030203C">
              <w:rPr>
                <w:rStyle w:val="295pt"/>
                <w:color w:val="auto"/>
              </w:rPr>
              <w:t>900 067,8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C31E9" w14:textId="6ECCF8CF" w:rsidR="00B60A83" w:rsidRPr="0030203C" w:rsidRDefault="00B60A83" w:rsidP="0030203C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10" w:lineRule="exact"/>
              <w:jc w:val="left"/>
              <w:rPr>
                <w:color w:val="auto"/>
              </w:rPr>
            </w:pPr>
            <w:r w:rsidRPr="0030203C">
              <w:rPr>
                <w:rStyle w:val="295pt"/>
                <w:color w:val="auto"/>
              </w:rPr>
              <w:t xml:space="preserve">+ </w:t>
            </w:r>
            <w:r w:rsidR="0030203C" w:rsidRPr="0030203C">
              <w:rPr>
                <w:rStyle w:val="295pt"/>
                <w:color w:val="auto"/>
              </w:rPr>
              <w:t>132712,9</w:t>
            </w:r>
          </w:p>
        </w:tc>
      </w:tr>
      <w:tr w:rsidR="0030203C" w:rsidRPr="0030203C" w14:paraId="453AD967" w14:textId="77777777" w:rsidTr="00EA7C86">
        <w:trPr>
          <w:trHeight w:hRule="exact" w:val="24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22D95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Дотации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991A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282 829,4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D4A8B" w14:textId="35EE4053" w:rsidR="00B60A83" w:rsidRPr="0030203C" w:rsidRDefault="002D3F90" w:rsidP="002D3F90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325871,9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19700" w14:textId="582A6047" w:rsidR="00B60A83" w:rsidRPr="0030203C" w:rsidRDefault="00B60A83" w:rsidP="0030203C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+</w:t>
            </w:r>
            <w:r w:rsidR="0030203C" w:rsidRPr="0030203C">
              <w:rPr>
                <w:rStyle w:val="2105pt"/>
                <w:color w:val="auto"/>
              </w:rPr>
              <w:t>43042,5</w:t>
            </w:r>
          </w:p>
        </w:tc>
      </w:tr>
      <w:tr w:rsidR="0030203C" w:rsidRPr="0030203C" w14:paraId="78C2798A" w14:textId="77777777" w:rsidTr="00EA7C86">
        <w:trPr>
          <w:trHeight w:hRule="exact" w:val="24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32EBD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Субсидии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4FF32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147 014,9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F08CA" w14:textId="32072142" w:rsidR="00B60A83" w:rsidRPr="0030203C" w:rsidRDefault="002D3F90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251689,1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10F3E" w14:textId="115E01A8" w:rsidR="00B60A83" w:rsidRPr="0030203C" w:rsidRDefault="00B60A83" w:rsidP="0030203C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 xml:space="preserve">+ </w:t>
            </w:r>
            <w:r w:rsidR="0030203C" w:rsidRPr="0030203C">
              <w:rPr>
                <w:rStyle w:val="2105pt"/>
                <w:color w:val="auto"/>
              </w:rPr>
              <w:t>104674,2</w:t>
            </w:r>
          </w:p>
        </w:tc>
      </w:tr>
      <w:tr w:rsidR="0030203C" w:rsidRPr="0030203C" w14:paraId="7FE45D56" w14:textId="77777777" w:rsidTr="00EA7C86">
        <w:trPr>
          <w:trHeight w:hRule="exact" w:val="26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D8FED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Субвенции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76D69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274 559,6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D27B7" w14:textId="7834267B" w:rsidR="00B60A83" w:rsidRPr="0030203C" w:rsidRDefault="002D3F90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284072,1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977C4" w14:textId="603E2F6E" w:rsidR="00B60A83" w:rsidRPr="0030203C" w:rsidRDefault="00B60A83" w:rsidP="0030203C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 xml:space="preserve">+ </w:t>
            </w:r>
            <w:r w:rsidR="0030203C" w:rsidRPr="0030203C">
              <w:rPr>
                <w:rStyle w:val="2105pt"/>
                <w:color w:val="auto"/>
              </w:rPr>
              <w:t>9512,5</w:t>
            </w:r>
          </w:p>
        </w:tc>
      </w:tr>
      <w:tr w:rsidR="0030203C" w:rsidRPr="0030203C" w14:paraId="741700A1" w14:textId="77777777" w:rsidTr="00EA7C86">
        <w:trPr>
          <w:trHeight w:hRule="exact" w:val="24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DA2DA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Иные 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D73B7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61 847,8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D0A53" w14:textId="5897BD1C" w:rsidR="00B60A83" w:rsidRPr="0030203C" w:rsidRDefault="002D3F90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38643,8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1D9A3" w14:textId="5D83A947" w:rsidR="00B60A83" w:rsidRPr="0030203C" w:rsidRDefault="0030203C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- 23204,0</w:t>
            </w:r>
          </w:p>
        </w:tc>
      </w:tr>
      <w:tr w:rsidR="0030203C" w:rsidRPr="0030203C" w14:paraId="6CAB8E35" w14:textId="77777777" w:rsidTr="00E85D1F">
        <w:trPr>
          <w:trHeight w:hRule="exact" w:val="55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00618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Доходы бюджета от возврата остатков субсидий, субвенций и иных МБТ прошлых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85E3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3 966,1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0DA9" w14:textId="13A703C1" w:rsidR="00B60A83" w:rsidRPr="0030203C" w:rsidRDefault="002D3F90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828,2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7EF14" w14:textId="269F6FAE" w:rsidR="00B60A83" w:rsidRPr="0030203C" w:rsidRDefault="0030203C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-3137,9</w:t>
            </w:r>
          </w:p>
        </w:tc>
      </w:tr>
      <w:tr w:rsidR="0030203C" w:rsidRPr="0030203C" w14:paraId="0BF7E647" w14:textId="77777777" w:rsidTr="00927067">
        <w:trPr>
          <w:trHeight w:hRule="exact" w:val="851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B6D16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5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492C5" w14:textId="77777777" w:rsidR="00B60A83" w:rsidRPr="0030203C" w:rsidRDefault="00B60A83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-2 862,9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F8F19" w14:textId="1DB081FD" w:rsidR="00B60A83" w:rsidRPr="0030203C" w:rsidRDefault="00B60A83" w:rsidP="002D3F90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-</w:t>
            </w:r>
            <w:r w:rsidR="002D3F90" w:rsidRPr="0030203C">
              <w:rPr>
                <w:rStyle w:val="2105pt"/>
                <w:color w:val="auto"/>
              </w:rPr>
              <w:t>1037,30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16B8E" w14:textId="165A1D3A" w:rsidR="00B60A83" w:rsidRPr="0030203C" w:rsidRDefault="0030203C" w:rsidP="00B60A83">
            <w:pPr>
              <w:pStyle w:val="20"/>
              <w:framePr w:w="9826" w:h="3781" w:hRule="exact" w:wrap="notBeside" w:vAnchor="text" w:hAnchor="page" w:x="1321" w:y="92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30203C">
              <w:rPr>
                <w:rStyle w:val="2105pt"/>
                <w:color w:val="auto"/>
              </w:rPr>
              <w:t>1825,6</w:t>
            </w:r>
          </w:p>
        </w:tc>
      </w:tr>
    </w:tbl>
    <w:p w14:paraId="4049F468" w14:textId="77777777" w:rsidR="00B60A83" w:rsidRPr="00506178" w:rsidRDefault="00B60A83" w:rsidP="00B60A83">
      <w:pPr>
        <w:framePr w:w="9826" w:h="3781" w:hRule="exact" w:wrap="notBeside" w:vAnchor="text" w:hAnchor="page" w:x="1321" w:y="92"/>
        <w:rPr>
          <w:color w:val="FF0000"/>
          <w:sz w:val="2"/>
          <w:szCs w:val="2"/>
        </w:rPr>
      </w:pPr>
    </w:p>
    <w:p w14:paraId="08708501" w14:textId="77777777" w:rsidR="005B2549" w:rsidRPr="00506178" w:rsidRDefault="005B2549">
      <w:pPr>
        <w:rPr>
          <w:color w:val="FF0000"/>
          <w:sz w:val="2"/>
          <w:szCs w:val="2"/>
        </w:rPr>
      </w:pPr>
    </w:p>
    <w:p w14:paraId="5FAB1E66" w14:textId="1EE80419" w:rsidR="005B2549" w:rsidRPr="00123B71" w:rsidRDefault="00F9102C" w:rsidP="00921362">
      <w:pPr>
        <w:pStyle w:val="20"/>
        <w:shd w:val="clear" w:color="auto" w:fill="auto"/>
        <w:spacing w:before="249" w:after="0" w:line="264" w:lineRule="auto"/>
        <w:ind w:firstLine="743"/>
        <w:jc w:val="both"/>
        <w:rPr>
          <w:color w:val="auto"/>
          <w:sz w:val="28"/>
          <w:szCs w:val="28"/>
        </w:rPr>
      </w:pPr>
      <w:r w:rsidRPr="00820D3D">
        <w:rPr>
          <w:color w:val="auto"/>
          <w:sz w:val="28"/>
          <w:szCs w:val="28"/>
        </w:rPr>
        <w:t>В</w:t>
      </w:r>
      <w:r w:rsidR="008C63C9" w:rsidRPr="00820D3D">
        <w:rPr>
          <w:color w:val="auto"/>
          <w:sz w:val="28"/>
          <w:szCs w:val="28"/>
        </w:rPr>
        <w:t xml:space="preserve"> </w:t>
      </w:r>
      <w:r w:rsidR="00506178" w:rsidRPr="00820D3D">
        <w:rPr>
          <w:color w:val="auto"/>
          <w:sz w:val="28"/>
          <w:szCs w:val="28"/>
        </w:rPr>
        <w:t>2025</w:t>
      </w:r>
      <w:r w:rsidRPr="00820D3D">
        <w:rPr>
          <w:color w:val="auto"/>
          <w:sz w:val="28"/>
          <w:szCs w:val="28"/>
        </w:rPr>
        <w:t xml:space="preserve"> году</w:t>
      </w:r>
      <w:r w:rsidR="008C63C9" w:rsidRPr="00820D3D">
        <w:rPr>
          <w:color w:val="auto"/>
          <w:sz w:val="28"/>
          <w:szCs w:val="28"/>
        </w:rPr>
        <w:t xml:space="preserve"> наблюдается </w:t>
      </w:r>
      <w:r w:rsidR="00B66E99" w:rsidRPr="00957830">
        <w:rPr>
          <w:color w:val="auto"/>
          <w:sz w:val="28"/>
          <w:szCs w:val="28"/>
        </w:rPr>
        <w:t>у</w:t>
      </w:r>
      <w:r w:rsidR="009C6CBF" w:rsidRPr="00957830">
        <w:rPr>
          <w:color w:val="auto"/>
          <w:sz w:val="28"/>
          <w:szCs w:val="28"/>
        </w:rPr>
        <w:t>велич</w:t>
      </w:r>
      <w:r w:rsidR="00622429" w:rsidRPr="00957830">
        <w:rPr>
          <w:color w:val="auto"/>
          <w:sz w:val="28"/>
          <w:szCs w:val="28"/>
        </w:rPr>
        <w:t>ение</w:t>
      </w:r>
      <w:r w:rsidRPr="00957830">
        <w:rPr>
          <w:color w:val="auto"/>
          <w:sz w:val="28"/>
          <w:szCs w:val="28"/>
        </w:rPr>
        <w:t xml:space="preserve"> объема безвозмездных поступлений </w:t>
      </w:r>
      <w:r w:rsidR="008C63C9" w:rsidRPr="00957830">
        <w:rPr>
          <w:color w:val="auto"/>
          <w:sz w:val="28"/>
          <w:szCs w:val="28"/>
        </w:rPr>
        <w:t xml:space="preserve">на </w:t>
      </w:r>
      <w:r w:rsidR="00957830" w:rsidRPr="00957830">
        <w:rPr>
          <w:rStyle w:val="21"/>
          <w:b w:val="0"/>
          <w:color w:val="auto"/>
          <w:sz w:val="28"/>
          <w:szCs w:val="28"/>
        </w:rPr>
        <w:t>132712,9</w:t>
      </w:r>
      <w:r w:rsidR="008C63C9" w:rsidRPr="00957830">
        <w:rPr>
          <w:rStyle w:val="21"/>
          <w:color w:val="auto"/>
          <w:sz w:val="28"/>
          <w:szCs w:val="28"/>
        </w:rPr>
        <w:t xml:space="preserve"> </w:t>
      </w:r>
      <w:r w:rsidR="002C2BB3" w:rsidRPr="00957830">
        <w:rPr>
          <w:color w:val="auto"/>
          <w:sz w:val="28"/>
          <w:szCs w:val="28"/>
        </w:rPr>
        <w:t>тыс</w:t>
      </w:r>
      <w:r w:rsidR="008C63C9" w:rsidRPr="00957830">
        <w:rPr>
          <w:color w:val="auto"/>
          <w:sz w:val="28"/>
          <w:szCs w:val="28"/>
        </w:rPr>
        <w:t>. рублей</w:t>
      </w:r>
      <w:r w:rsidR="00957830">
        <w:rPr>
          <w:color w:val="auto"/>
          <w:sz w:val="28"/>
          <w:szCs w:val="28"/>
        </w:rPr>
        <w:t xml:space="preserve"> или на 17,3%</w:t>
      </w:r>
      <w:r w:rsidR="008C63C9" w:rsidRPr="00957830">
        <w:rPr>
          <w:color w:val="auto"/>
          <w:sz w:val="28"/>
          <w:szCs w:val="28"/>
        </w:rPr>
        <w:t xml:space="preserve"> по сравнению с 20</w:t>
      </w:r>
      <w:r w:rsidR="00125905" w:rsidRPr="00957830">
        <w:rPr>
          <w:color w:val="auto"/>
          <w:sz w:val="28"/>
          <w:szCs w:val="28"/>
        </w:rPr>
        <w:t>2</w:t>
      </w:r>
      <w:r w:rsidR="00F80EF3" w:rsidRPr="00957830">
        <w:rPr>
          <w:color w:val="auto"/>
          <w:sz w:val="28"/>
          <w:szCs w:val="28"/>
        </w:rPr>
        <w:t>4</w:t>
      </w:r>
      <w:r w:rsidR="002E3C50" w:rsidRPr="00957830">
        <w:rPr>
          <w:color w:val="auto"/>
          <w:sz w:val="28"/>
          <w:szCs w:val="28"/>
        </w:rPr>
        <w:t xml:space="preserve"> </w:t>
      </w:r>
      <w:r w:rsidR="008C63C9" w:rsidRPr="00957830">
        <w:rPr>
          <w:color w:val="auto"/>
          <w:sz w:val="28"/>
          <w:szCs w:val="28"/>
        </w:rPr>
        <w:t>годом.</w:t>
      </w:r>
      <w:r w:rsidR="00A521AB" w:rsidRPr="00957830">
        <w:rPr>
          <w:color w:val="auto"/>
          <w:sz w:val="28"/>
          <w:szCs w:val="28"/>
        </w:rPr>
        <w:t xml:space="preserve"> </w:t>
      </w:r>
      <w:r w:rsidR="008C63C9" w:rsidRPr="00EC027A">
        <w:rPr>
          <w:color w:val="auto"/>
          <w:sz w:val="28"/>
          <w:szCs w:val="28"/>
        </w:rPr>
        <w:t xml:space="preserve">В </w:t>
      </w:r>
      <w:r w:rsidR="008A12D5" w:rsidRPr="00EC027A">
        <w:rPr>
          <w:color w:val="auto"/>
          <w:sz w:val="28"/>
          <w:szCs w:val="28"/>
        </w:rPr>
        <w:t xml:space="preserve">общей </w:t>
      </w:r>
      <w:r w:rsidR="008C63C9" w:rsidRPr="00EC027A">
        <w:rPr>
          <w:color w:val="auto"/>
          <w:sz w:val="28"/>
          <w:szCs w:val="28"/>
        </w:rPr>
        <w:t xml:space="preserve">структуре доходов бюджета </w:t>
      </w:r>
      <w:r w:rsidR="00B66E99" w:rsidRPr="00EC027A">
        <w:rPr>
          <w:color w:val="auto"/>
          <w:sz w:val="28"/>
          <w:szCs w:val="28"/>
        </w:rPr>
        <w:t xml:space="preserve">округа </w:t>
      </w:r>
      <w:r w:rsidR="008C63C9" w:rsidRPr="00EC027A">
        <w:rPr>
          <w:color w:val="auto"/>
          <w:sz w:val="28"/>
          <w:szCs w:val="28"/>
        </w:rPr>
        <w:t xml:space="preserve">доля безвозмездных поступлений составила </w:t>
      </w:r>
      <w:r w:rsidR="00123B71" w:rsidRPr="00123B71">
        <w:rPr>
          <w:rStyle w:val="21"/>
          <w:b w:val="0"/>
          <w:color w:val="auto"/>
          <w:sz w:val="28"/>
          <w:szCs w:val="28"/>
        </w:rPr>
        <w:t>72,3</w:t>
      </w:r>
      <w:r w:rsidR="008C63C9" w:rsidRPr="00123B71">
        <w:rPr>
          <w:color w:val="auto"/>
          <w:sz w:val="28"/>
          <w:szCs w:val="28"/>
        </w:rPr>
        <w:t>%</w:t>
      </w:r>
      <w:r w:rsidR="00CD315E" w:rsidRPr="00123B71">
        <w:rPr>
          <w:color w:val="auto"/>
          <w:sz w:val="28"/>
          <w:szCs w:val="28"/>
        </w:rPr>
        <w:t xml:space="preserve">, что </w:t>
      </w:r>
      <w:r w:rsidR="009C6CBF" w:rsidRPr="00123B71">
        <w:rPr>
          <w:color w:val="auto"/>
          <w:sz w:val="28"/>
          <w:szCs w:val="28"/>
        </w:rPr>
        <w:t>выше</w:t>
      </w:r>
      <w:r w:rsidR="00CD315E" w:rsidRPr="00123B71">
        <w:rPr>
          <w:color w:val="auto"/>
          <w:sz w:val="28"/>
          <w:szCs w:val="28"/>
        </w:rPr>
        <w:t xml:space="preserve"> показателя 202</w:t>
      </w:r>
      <w:r w:rsidR="00F80EF3" w:rsidRPr="00123B71">
        <w:rPr>
          <w:color w:val="auto"/>
          <w:sz w:val="28"/>
          <w:szCs w:val="28"/>
        </w:rPr>
        <w:t>4</w:t>
      </w:r>
      <w:r w:rsidR="009C6CBF" w:rsidRPr="00123B71">
        <w:rPr>
          <w:color w:val="auto"/>
          <w:sz w:val="28"/>
          <w:szCs w:val="28"/>
        </w:rPr>
        <w:t xml:space="preserve"> </w:t>
      </w:r>
      <w:r w:rsidR="00CD315E" w:rsidRPr="00123B71">
        <w:rPr>
          <w:color w:val="auto"/>
          <w:sz w:val="28"/>
          <w:szCs w:val="28"/>
        </w:rPr>
        <w:t xml:space="preserve">года на </w:t>
      </w:r>
      <w:r w:rsidR="00123B71" w:rsidRPr="00123B71">
        <w:rPr>
          <w:color w:val="auto"/>
          <w:sz w:val="28"/>
          <w:szCs w:val="28"/>
        </w:rPr>
        <w:t>2,5</w:t>
      </w:r>
      <w:r w:rsidR="00CD315E" w:rsidRPr="00123B71">
        <w:rPr>
          <w:color w:val="auto"/>
          <w:sz w:val="28"/>
          <w:szCs w:val="28"/>
        </w:rPr>
        <w:t xml:space="preserve"> процентных пункта</w:t>
      </w:r>
      <w:r w:rsidR="008C63C9" w:rsidRPr="00123B71">
        <w:rPr>
          <w:color w:val="auto"/>
          <w:sz w:val="28"/>
          <w:szCs w:val="28"/>
        </w:rPr>
        <w:t xml:space="preserve"> (</w:t>
      </w:r>
      <w:r w:rsidR="00125905" w:rsidRPr="00123B71">
        <w:rPr>
          <w:color w:val="auto"/>
          <w:sz w:val="28"/>
          <w:szCs w:val="28"/>
        </w:rPr>
        <w:t>в 202</w:t>
      </w:r>
      <w:r w:rsidR="00F80EF3" w:rsidRPr="00123B71">
        <w:rPr>
          <w:color w:val="auto"/>
          <w:sz w:val="28"/>
          <w:szCs w:val="28"/>
        </w:rPr>
        <w:t>4</w:t>
      </w:r>
      <w:r w:rsidR="00125905" w:rsidRPr="00123B71">
        <w:rPr>
          <w:color w:val="auto"/>
          <w:sz w:val="28"/>
          <w:szCs w:val="28"/>
        </w:rPr>
        <w:t xml:space="preserve"> году</w:t>
      </w:r>
      <w:r w:rsidR="0094286C" w:rsidRPr="00123B71">
        <w:rPr>
          <w:color w:val="auto"/>
          <w:sz w:val="28"/>
          <w:szCs w:val="28"/>
        </w:rPr>
        <w:t xml:space="preserve"> </w:t>
      </w:r>
      <w:r w:rsidR="007C2E18" w:rsidRPr="00123B71">
        <w:rPr>
          <w:color w:val="auto"/>
          <w:sz w:val="28"/>
          <w:szCs w:val="28"/>
        </w:rPr>
        <w:t>–</w:t>
      </w:r>
      <w:r w:rsidR="0094286C" w:rsidRPr="00123B71">
        <w:rPr>
          <w:color w:val="auto"/>
          <w:sz w:val="28"/>
          <w:szCs w:val="28"/>
        </w:rPr>
        <w:t xml:space="preserve"> </w:t>
      </w:r>
      <w:r w:rsidR="00F80EF3" w:rsidRPr="00123B71">
        <w:rPr>
          <w:rStyle w:val="21"/>
          <w:b w:val="0"/>
          <w:color w:val="auto"/>
          <w:sz w:val="28"/>
          <w:szCs w:val="28"/>
        </w:rPr>
        <w:t>69,8</w:t>
      </w:r>
      <w:r w:rsidR="00125905" w:rsidRPr="00123B71">
        <w:rPr>
          <w:color w:val="auto"/>
          <w:sz w:val="28"/>
          <w:szCs w:val="28"/>
        </w:rPr>
        <w:t>%</w:t>
      </w:r>
      <w:r w:rsidR="0094286C" w:rsidRPr="00123B71">
        <w:rPr>
          <w:color w:val="auto"/>
          <w:sz w:val="28"/>
          <w:szCs w:val="28"/>
        </w:rPr>
        <w:t>)</w:t>
      </w:r>
      <w:r w:rsidR="008C63C9" w:rsidRPr="00123B71">
        <w:rPr>
          <w:color w:val="auto"/>
          <w:sz w:val="28"/>
          <w:szCs w:val="28"/>
        </w:rPr>
        <w:t>.</w:t>
      </w:r>
    </w:p>
    <w:p w14:paraId="42BA213F" w14:textId="77777777" w:rsidR="005B2549" w:rsidRPr="004C3E3E" w:rsidRDefault="008C63C9" w:rsidP="00C47F55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363"/>
        </w:tabs>
        <w:spacing w:before="80" w:after="60"/>
        <w:ind w:left="714" w:hanging="357"/>
        <w:rPr>
          <w:color w:val="auto"/>
          <w:sz w:val="28"/>
          <w:szCs w:val="28"/>
        </w:rPr>
      </w:pPr>
      <w:bookmarkStart w:id="9" w:name="bookmark10"/>
      <w:r w:rsidRPr="004C3E3E">
        <w:rPr>
          <w:color w:val="auto"/>
          <w:sz w:val="28"/>
          <w:szCs w:val="28"/>
        </w:rPr>
        <w:t>Исполнение расходной части бюджета</w:t>
      </w:r>
      <w:bookmarkEnd w:id="9"/>
    </w:p>
    <w:p w14:paraId="6C347624" w14:textId="68AAED3D" w:rsidR="007E3964" w:rsidRPr="004C3E3E" w:rsidRDefault="008C63C9" w:rsidP="007E3964">
      <w:pPr>
        <w:pStyle w:val="20"/>
        <w:shd w:val="clear" w:color="auto" w:fill="auto"/>
        <w:spacing w:before="0" w:after="0" w:line="276" w:lineRule="auto"/>
        <w:ind w:firstLine="740"/>
        <w:jc w:val="both"/>
        <w:rPr>
          <w:color w:val="auto"/>
          <w:sz w:val="28"/>
          <w:szCs w:val="28"/>
        </w:rPr>
      </w:pPr>
      <w:r w:rsidRPr="004C3E3E">
        <w:rPr>
          <w:color w:val="auto"/>
          <w:sz w:val="28"/>
          <w:szCs w:val="28"/>
        </w:rPr>
        <w:t>Согласно представленно</w:t>
      </w:r>
      <w:r w:rsidR="004C3E3E" w:rsidRPr="004C3E3E">
        <w:rPr>
          <w:color w:val="auto"/>
          <w:sz w:val="28"/>
          <w:szCs w:val="28"/>
        </w:rPr>
        <w:t>му</w:t>
      </w:r>
      <w:r w:rsidRPr="004C3E3E">
        <w:rPr>
          <w:color w:val="auto"/>
          <w:sz w:val="28"/>
          <w:szCs w:val="28"/>
        </w:rPr>
        <w:t xml:space="preserve"> отчет</w:t>
      </w:r>
      <w:r w:rsidR="004C3E3E" w:rsidRPr="004C3E3E">
        <w:rPr>
          <w:color w:val="auto"/>
          <w:sz w:val="28"/>
          <w:szCs w:val="28"/>
        </w:rPr>
        <w:t>у</w:t>
      </w:r>
      <w:r w:rsidRPr="004C3E3E">
        <w:rPr>
          <w:color w:val="auto"/>
          <w:sz w:val="28"/>
          <w:szCs w:val="28"/>
        </w:rPr>
        <w:t xml:space="preserve"> в </w:t>
      </w:r>
      <w:r w:rsidR="00506178" w:rsidRPr="004C3E3E">
        <w:rPr>
          <w:color w:val="auto"/>
          <w:sz w:val="28"/>
          <w:szCs w:val="28"/>
        </w:rPr>
        <w:t>2025</w:t>
      </w:r>
      <w:r w:rsidRPr="004C3E3E">
        <w:rPr>
          <w:color w:val="auto"/>
          <w:sz w:val="28"/>
          <w:szCs w:val="28"/>
        </w:rPr>
        <w:t xml:space="preserve"> году расходная часть бюджет исполнена в объеме</w:t>
      </w:r>
      <w:r w:rsidR="00DB2B5C" w:rsidRPr="004C3E3E">
        <w:rPr>
          <w:color w:val="auto"/>
          <w:sz w:val="28"/>
          <w:szCs w:val="28"/>
        </w:rPr>
        <w:t xml:space="preserve"> </w:t>
      </w:r>
      <w:r w:rsidR="004C3E3E" w:rsidRPr="004C3E3E">
        <w:rPr>
          <w:color w:val="auto"/>
          <w:sz w:val="28"/>
          <w:szCs w:val="28"/>
        </w:rPr>
        <w:t>1 265 052,7</w:t>
      </w:r>
      <w:r w:rsidR="008779C3" w:rsidRPr="004C3E3E">
        <w:rPr>
          <w:color w:val="auto"/>
          <w:sz w:val="28"/>
          <w:szCs w:val="28"/>
        </w:rPr>
        <w:t xml:space="preserve"> </w:t>
      </w:r>
      <w:r w:rsidR="002C2BB3" w:rsidRPr="004C3E3E">
        <w:rPr>
          <w:color w:val="auto"/>
          <w:sz w:val="28"/>
          <w:szCs w:val="28"/>
        </w:rPr>
        <w:t>тыс</w:t>
      </w:r>
      <w:r w:rsidR="008779C3" w:rsidRPr="004C3E3E">
        <w:rPr>
          <w:color w:val="auto"/>
          <w:sz w:val="28"/>
          <w:szCs w:val="28"/>
        </w:rPr>
        <w:t>.</w:t>
      </w:r>
      <w:r w:rsidRPr="004C3E3E">
        <w:rPr>
          <w:color w:val="auto"/>
          <w:sz w:val="28"/>
          <w:szCs w:val="28"/>
        </w:rPr>
        <w:t xml:space="preserve"> рублей или на </w:t>
      </w:r>
      <w:r w:rsidR="0020578F">
        <w:rPr>
          <w:rStyle w:val="21"/>
          <w:b w:val="0"/>
          <w:color w:val="auto"/>
          <w:sz w:val="28"/>
          <w:szCs w:val="28"/>
        </w:rPr>
        <w:t>92,7</w:t>
      </w:r>
      <w:r w:rsidRPr="004C3E3E">
        <w:rPr>
          <w:color w:val="auto"/>
          <w:sz w:val="28"/>
          <w:szCs w:val="28"/>
        </w:rPr>
        <w:t>% к уточненному плану.</w:t>
      </w:r>
    </w:p>
    <w:p w14:paraId="2DB60824" w14:textId="33A53C63" w:rsidR="005B2549" w:rsidRPr="004C3E3E" w:rsidRDefault="008055BF" w:rsidP="007E3964">
      <w:pPr>
        <w:pStyle w:val="20"/>
        <w:shd w:val="clear" w:color="auto" w:fill="auto"/>
        <w:spacing w:before="0" w:after="0" w:line="276" w:lineRule="auto"/>
        <w:ind w:firstLine="740"/>
        <w:jc w:val="both"/>
        <w:rPr>
          <w:color w:val="auto"/>
          <w:sz w:val="28"/>
          <w:szCs w:val="28"/>
        </w:rPr>
      </w:pPr>
      <w:r w:rsidRPr="004C3E3E">
        <w:rPr>
          <w:color w:val="auto"/>
          <w:sz w:val="28"/>
          <w:szCs w:val="28"/>
        </w:rPr>
        <w:t>Проверкой</w:t>
      </w:r>
      <w:r w:rsidR="008C63C9" w:rsidRPr="004C3E3E">
        <w:rPr>
          <w:color w:val="auto"/>
          <w:sz w:val="28"/>
          <w:szCs w:val="28"/>
        </w:rPr>
        <w:t xml:space="preserve"> исполнения расходов, установлено следующее:</w:t>
      </w:r>
    </w:p>
    <w:p w14:paraId="3B63221F" w14:textId="5DEF7C63" w:rsidR="005B2549" w:rsidRPr="001D50EC" w:rsidRDefault="008E3B8D" w:rsidP="0067434F">
      <w:pPr>
        <w:pStyle w:val="20"/>
        <w:shd w:val="clear" w:color="auto" w:fill="auto"/>
        <w:spacing w:before="0" w:after="100" w:line="276" w:lineRule="auto"/>
        <w:ind w:firstLine="740"/>
        <w:jc w:val="both"/>
        <w:rPr>
          <w:color w:val="auto"/>
          <w:sz w:val="28"/>
          <w:szCs w:val="28"/>
        </w:rPr>
      </w:pPr>
      <w:r w:rsidRPr="00491D9A">
        <w:rPr>
          <w:color w:val="auto"/>
          <w:sz w:val="28"/>
          <w:szCs w:val="28"/>
        </w:rPr>
        <w:t>п</w:t>
      </w:r>
      <w:r w:rsidR="008C63C9" w:rsidRPr="00491D9A">
        <w:rPr>
          <w:color w:val="auto"/>
          <w:sz w:val="28"/>
          <w:szCs w:val="28"/>
        </w:rPr>
        <w:t>о состоянию на 01.01.</w:t>
      </w:r>
      <w:r w:rsidR="00974874" w:rsidRPr="00491D9A">
        <w:rPr>
          <w:color w:val="auto"/>
          <w:sz w:val="28"/>
          <w:szCs w:val="28"/>
        </w:rPr>
        <w:t>202</w:t>
      </w:r>
      <w:r w:rsidR="00491D9A" w:rsidRPr="00491D9A">
        <w:rPr>
          <w:color w:val="auto"/>
          <w:sz w:val="28"/>
          <w:szCs w:val="28"/>
        </w:rPr>
        <w:t>6</w:t>
      </w:r>
      <w:r w:rsidR="008C63C9" w:rsidRPr="00491D9A">
        <w:rPr>
          <w:color w:val="auto"/>
          <w:sz w:val="28"/>
          <w:szCs w:val="28"/>
        </w:rPr>
        <w:t xml:space="preserve"> года остаток денежных средств, сложившихся на лицевых счетах бюджета </w:t>
      </w:r>
      <w:proofErr w:type="spellStart"/>
      <w:r w:rsidR="00B45327" w:rsidRPr="00491D9A">
        <w:rPr>
          <w:color w:val="auto"/>
          <w:sz w:val="28"/>
          <w:szCs w:val="28"/>
        </w:rPr>
        <w:t>Вачского</w:t>
      </w:r>
      <w:proofErr w:type="spellEnd"/>
      <w:r w:rsidR="00B45327" w:rsidRPr="00491D9A">
        <w:rPr>
          <w:color w:val="auto"/>
          <w:sz w:val="28"/>
          <w:szCs w:val="28"/>
        </w:rPr>
        <w:t xml:space="preserve"> муниципального </w:t>
      </w:r>
      <w:r w:rsidR="009321B6" w:rsidRPr="00491D9A">
        <w:rPr>
          <w:color w:val="auto"/>
          <w:sz w:val="28"/>
          <w:szCs w:val="28"/>
        </w:rPr>
        <w:t>округ</w:t>
      </w:r>
      <w:r w:rsidR="008C63C9" w:rsidRPr="00491D9A">
        <w:rPr>
          <w:color w:val="auto"/>
          <w:sz w:val="28"/>
          <w:szCs w:val="28"/>
        </w:rPr>
        <w:t>а составил</w:t>
      </w:r>
      <w:r w:rsidR="008304C6" w:rsidRPr="00491D9A">
        <w:rPr>
          <w:color w:val="auto"/>
          <w:sz w:val="28"/>
          <w:szCs w:val="28"/>
        </w:rPr>
        <w:t xml:space="preserve"> всего </w:t>
      </w:r>
      <w:r w:rsidR="001D50EC" w:rsidRPr="001D50EC">
        <w:rPr>
          <w:color w:val="auto"/>
          <w:sz w:val="28"/>
          <w:szCs w:val="28"/>
        </w:rPr>
        <w:t>41457,7</w:t>
      </w:r>
      <w:r w:rsidR="008304C6" w:rsidRPr="001D50EC">
        <w:rPr>
          <w:color w:val="auto"/>
          <w:sz w:val="28"/>
          <w:szCs w:val="28"/>
        </w:rPr>
        <w:t xml:space="preserve"> </w:t>
      </w:r>
      <w:r w:rsidR="002C2BB3" w:rsidRPr="001D50EC">
        <w:rPr>
          <w:color w:val="auto"/>
          <w:sz w:val="28"/>
          <w:szCs w:val="28"/>
        </w:rPr>
        <w:t>тыс</w:t>
      </w:r>
      <w:r w:rsidR="008304C6" w:rsidRPr="001D50EC">
        <w:rPr>
          <w:color w:val="auto"/>
          <w:sz w:val="28"/>
          <w:szCs w:val="28"/>
        </w:rPr>
        <w:t>. рублей</w:t>
      </w:r>
      <w:r w:rsidR="0067434F" w:rsidRPr="001D50EC">
        <w:rPr>
          <w:color w:val="auto"/>
          <w:sz w:val="28"/>
          <w:szCs w:val="28"/>
        </w:rPr>
        <w:t>.</w:t>
      </w:r>
    </w:p>
    <w:p w14:paraId="3A218937" w14:textId="77777777" w:rsidR="00E97256" w:rsidRPr="00F63CB5" w:rsidRDefault="00E97256" w:rsidP="0038367F">
      <w:pPr>
        <w:pStyle w:val="10"/>
        <w:keepNext/>
        <w:keepLines/>
        <w:shd w:val="clear" w:color="auto" w:fill="auto"/>
        <w:ind w:left="1780"/>
        <w:jc w:val="left"/>
        <w:rPr>
          <w:color w:val="auto"/>
          <w:sz w:val="28"/>
          <w:szCs w:val="28"/>
        </w:rPr>
      </w:pPr>
      <w:r w:rsidRPr="00F63CB5">
        <w:rPr>
          <w:color w:val="auto"/>
          <w:sz w:val="26"/>
          <w:szCs w:val="26"/>
        </w:rPr>
        <w:t>Анализ исполнения расходов в разрезе ведомственной структуры</w:t>
      </w:r>
    </w:p>
    <w:tbl>
      <w:tblPr>
        <w:tblpPr w:leftFromText="180" w:rightFromText="180" w:vertAnchor="text" w:horzAnchor="margin" w:tblpY="167"/>
        <w:tblOverlap w:val="never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009"/>
        <w:gridCol w:w="3369"/>
        <w:gridCol w:w="1703"/>
        <w:gridCol w:w="1424"/>
        <w:gridCol w:w="971"/>
        <w:gridCol w:w="1116"/>
      </w:tblGrid>
      <w:tr w:rsidR="00506178" w:rsidRPr="00F63CB5" w14:paraId="447DBE95" w14:textId="77777777" w:rsidTr="00227BAF">
        <w:trPr>
          <w:trHeight w:hRule="exact" w:val="10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C9F0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bookmarkStart w:id="10" w:name="bookmark12"/>
            <w:r w:rsidRPr="00F63CB5">
              <w:rPr>
                <w:rStyle w:val="295pt"/>
                <w:color w:val="auto"/>
              </w:rPr>
              <w:t>№</w:t>
            </w:r>
          </w:p>
          <w:p w14:paraId="2DE4D68D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>п/п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BB4F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>Код</w:t>
            </w:r>
          </w:p>
          <w:p w14:paraId="26A9A89B" w14:textId="77777777" w:rsidR="006E075F" w:rsidRPr="00F63CB5" w:rsidRDefault="00B56C15" w:rsidP="006E075F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>ГРБС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61328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35" w:lineRule="exact"/>
              <w:jc w:val="center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>Наименование главного распорядителя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BEFF" w14:textId="749E1401" w:rsidR="006E075F" w:rsidRPr="00F63CB5" w:rsidRDefault="006E075F" w:rsidP="006E075F">
            <w:pPr>
              <w:pStyle w:val="20"/>
              <w:shd w:val="clear" w:color="auto" w:fill="auto"/>
              <w:spacing w:before="0" w:after="0" w:line="230" w:lineRule="exact"/>
              <w:ind w:left="280"/>
              <w:jc w:val="left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 xml:space="preserve">Уточненный план на </w:t>
            </w:r>
            <w:r w:rsidR="00506178" w:rsidRPr="00F63CB5">
              <w:rPr>
                <w:rStyle w:val="295pt"/>
                <w:color w:val="auto"/>
              </w:rPr>
              <w:t>2025</w:t>
            </w:r>
            <w:r w:rsidRPr="00F63CB5">
              <w:rPr>
                <w:rStyle w:val="295pt"/>
                <w:color w:val="auto"/>
              </w:rPr>
              <w:t>,</w:t>
            </w:r>
          </w:p>
          <w:p w14:paraId="21F111D5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 xml:space="preserve"> тыс.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5E003" w14:textId="12EAD460" w:rsidR="006E075F" w:rsidRPr="00F63CB5" w:rsidRDefault="006E075F" w:rsidP="006E075F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rStyle w:val="295pt"/>
                <w:color w:val="auto"/>
              </w:rPr>
            </w:pPr>
            <w:r w:rsidRPr="00F63CB5">
              <w:rPr>
                <w:rStyle w:val="295pt"/>
                <w:color w:val="auto"/>
              </w:rPr>
              <w:t xml:space="preserve">Исполнено в </w:t>
            </w:r>
            <w:r w:rsidR="00506178" w:rsidRPr="00F63CB5">
              <w:rPr>
                <w:rStyle w:val="295pt"/>
                <w:color w:val="auto"/>
              </w:rPr>
              <w:t>2025</w:t>
            </w:r>
            <w:r w:rsidRPr="00F63CB5">
              <w:rPr>
                <w:rStyle w:val="295pt"/>
                <w:color w:val="auto"/>
              </w:rPr>
              <w:t xml:space="preserve"> году,</w:t>
            </w:r>
          </w:p>
          <w:p w14:paraId="6BAF9F70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proofErr w:type="spellStart"/>
            <w:r w:rsidRPr="00F63CB5">
              <w:rPr>
                <w:rStyle w:val="295pt"/>
                <w:color w:val="auto"/>
              </w:rPr>
              <w:t>тыс.руб</w:t>
            </w:r>
            <w:proofErr w:type="spellEnd"/>
            <w:r w:rsidRPr="00F63CB5">
              <w:rPr>
                <w:rStyle w:val="295pt"/>
                <w:color w:val="auto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48F69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F63CB5">
              <w:rPr>
                <w:rStyle w:val="295pt"/>
                <w:color w:val="auto"/>
              </w:rPr>
              <w:t>%</w:t>
            </w:r>
          </w:p>
          <w:p w14:paraId="377E9593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proofErr w:type="spellStart"/>
            <w:r w:rsidRPr="00F63CB5">
              <w:rPr>
                <w:rStyle w:val="295pt"/>
                <w:color w:val="auto"/>
              </w:rPr>
              <w:t>исполне</w:t>
            </w:r>
            <w:proofErr w:type="spellEnd"/>
          </w:p>
          <w:p w14:paraId="0E3CE77F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proofErr w:type="spellStart"/>
            <w:r w:rsidRPr="00F63CB5">
              <w:rPr>
                <w:rStyle w:val="295pt"/>
                <w:color w:val="auto"/>
              </w:rPr>
              <w:t>ния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9A45D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10" w:lineRule="exact"/>
              <w:ind w:left="180"/>
              <w:jc w:val="left"/>
              <w:rPr>
                <w:color w:val="auto"/>
              </w:rPr>
            </w:pPr>
            <w:proofErr w:type="spellStart"/>
            <w:r w:rsidRPr="00F63CB5">
              <w:rPr>
                <w:rStyle w:val="295pt"/>
                <w:color w:val="auto"/>
              </w:rPr>
              <w:t>Отклоне</w:t>
            </w:r>
            <w:proofErr w:type="spellEnd"/>
          </w:p>
          <w:p w14:paraId="28736A97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</w:rPr>
            </w:pPr>
            <w:proofErr w:type="spellStart"/>
            <w:r w:rsidRPr="00F63CB5">
              <w:rPr>
                <w:rStyle w:val="295pt"/>
                <w:color w:val="auto"/>
              </w:rPr>
              <w:t>ние</w:t>
            </w:r>
            <w:proofErr w:type="spellEnd"/>
            <w:r w:rsidRPr="00F63CB5">
              <w:rPr>
                <w:rStyle w:val="295pt"/>
                <w:color w:val="auto"/>
              </w:rPr>
              <w:t>,</w:t>
            </w:r>
          </w:p>
          <w:p w14:paraId="6ECCDE6C" w14:textId="77777777" w:rsidR="006E075F" w:rsidRPr="00F63CB5" w:rsidRDefault="006E075F" w:rsidP="006E075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proofErr w:type="spellStart"/>
            <w:r w:rsidRPr="00F63CB5">
              <w:rPr>
                <w:rStyle w:val="295pt"/>
                <w:color w:val="auto"/>
              </w:rPr>
              <w:t>тыс.руб</w:t>
            </w:r>
            <w:proofErr w:type="spellEnd"/>
            <w:r w:rsidRPr="00F63CB5">
              <w:rPr>
                <w:rStyle w:val="295pt"/>
                <w:color w:val="auto"/>
              </w:rPr>
              <w:t>.</w:t>
            </w:r>
          </w:p>
        </w:tc>
      </w:tr>
      <w:tr w:rsidR="00A502CB" w:rsidRPr="00506178" w14:paraId="5A820EE3" w14:textId="77777777" w:rsidTr="008B1E00">
        <w:trPr>
          <w:trHeight w:hRule="exact" w:val="3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542F5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668E7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001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32CBA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D70720">
              <w:rPr>
                <w:rStyle w:val="2105pt"/>
                <w:color w:val="auto"/>
              </w:rPr>
              <w:t>Управление финансов</w:t>
            </w:r>
          </w:p>
          <w:p w14:paraId="32E7A800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4C5F6" w14:textId="0978B878" w:rsidR="00A502CB" w:rsidRPr="00F60480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60480">
              <w:rPr>
                <w:rStyle w:val="2105pt"/>
                <w:color w:val="auto"/>
              </w:rPr>
              <w:t>34660,6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B76E3" w14:textId="5B4E0985" w:rsidR="00A502CB" w:rsidRPr="00F60480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60480">
              <w:rPr>
                <w:rStyle w:val="2105pt"/>
                <w:color w:val="auto"/>
              </w:rPr>
              <w:t>24895,2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CBA81" w14:textId="591C779D" w:rsidR="00A502CB" w:rsidRPr="00F60480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60480">
              <w:rPr>
                <w:rStyle w:val="2105pt"/>
                <w:color w:val="auto"/>
              </w:rPr>
              <w:t>71,8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BD11E" w14:textId="5D0B66C1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-9765,4</w:t>
            </w:r>
          </w:p>
        </w:tc>
      </w:tr>
      <w:tr w:rsidR="00A502CB" w:rsidRPr="00506178" w14:paraId="52EBB347" w14:textId="77777777" w:rsidTr="008B1E00">
        <w:trPr>
          <w:trHeight w:hRule="exact" w:val="3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21400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61AC3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057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DB814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Отдел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BC03E" w14:textId="1C0835B8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 w:rsidRPr="00D70720">
              <w:rPr>
                <w:rStyle w:val="2105pt"/>
                <w:color w:val="auto"/>
              </w:rPr>
              <w:t>176277,9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AD05C" w14:textId="3D1B1684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 w:rsidRPr="00D25C27">
              <w:rPr>
                <w:rStyle w:val="2105pt"/>
                <w:color w:val="auto"/>
              </w:rPr>
              <w:t>168463,1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17FD" w14:textId="753E6713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 w:rsidRPr="00AD29A1">
              <w:rPr>
                <w:rStyle w:val="2105pt"/>
                <w:color w:val="auto"/>
              </w:rPr>
              <w:t>95,6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D1216" w14:textId="43B111B4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-7814,8</w:t>
            </w:r>
          </w:p>
        </w:tc>
      </w:tr>
      <w:tr w:rsidR="00A502CB" w:rsidRPr="00506178" w14:paraId="3D5E5C3B" w14:textId="77777777" w:rsidTr="008B1E00">
        <w:trPr>
          <w:trHeight w:hRule="exact" w:val="4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98A1A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lastRenderedPageBreak/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3E316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074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B7C17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Управление образования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44191" w14:textId="4811CF7A" w:rsidR="00A502CB" w:rsidRPr="00081F92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081F92">
              <w:rPr>
                <w:rStyle w:val="2105pt"/>
                <w:color w:val="auto"/>
              </w:rPr>
              <w:t>758135,4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42EE4" w14:textId="309D083B" w:rsidR="00A502CB" w:rsidRPr="00081F92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081F92">
              <w:rPr>
                <w:rStyle w:val="2105pt"/>
                <w:color w:val="auto"/>
              </w:rPr>
              <w:t>706378,1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7CB26" w14:textId="3C6384C0" w:rsidR="00A502CB" w:rsidRPr="00081F92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081F92">
              <w:rPr>
                <w:rStyle w:val="2105pt"/>
                <w:color w:val="auto"/>
              </w:rPr>
              <w:t>93,2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6757" w14:textId="69300797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-51757,3</w:t>
            </w:r>
          </w:p>
        </w:tc>
      </w:tr>
      <w:tr w:rsidR="00A502CB" w:rsidRPr="00506178" w14:paraId="418792CC" w14:textId="77777777" w:rsidTr="008B1E00">
        <w:trPr>
          <w:trHeight w:hRule="exact" w:val="5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5254A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rStyle w:val="2105pt"/>
                <w:color w:val="auto"/>
              </w:rPr>
            </w:pPr>
          </w:p>
          <w:p w14:paraId="28746A44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D7923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082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D03AA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Управление сельского хозяйства и продовольствия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26354" w14:textId="77777777" w:rsidR="00A502CB" w:rsidRPr="001B4BBA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</w:p>
          <w:p w14:paraId="59E96DCC" w14:textId="75FD7F86" w:rsidR="00A502CB" w:rsidRPr="001B4BBA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1B4BBA">
              <w:rPr>
                <w:rStyle w:val="2105pt"/>
                <w:color w:val="auto"/>
              </w:rPr>
              <w:t>11785,2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6149B" w14:textId="77777777" w:rsidR="00A502CB" w:rsidRPr="001B4BBA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</w:p>
          <w:p w14:paraId="2EF174EC" w14:textId="6AEB2B5D" w:rsidR="00A502CB" w:rsidRPr="001B4BBA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1B4BBA">
              <w:rPr>
                <w:rStyle w:val="2105pt"/>
                <w:color w:val="auto"/>
              </w:rPr>
              <w:t>11784,6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F49E5" w14:textId="77777777" w:rsidR="00A502CB" w:rsidRPr="001B4BBA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</w:p>
          <w:p w14:paraId="4B628698" w14:textId="178C0C3F" w:rsidR="00A502CB" w:rsidRPr="001B4BBA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1B4BBA">
              <w:rPr>
                <w:rStyle w:val="2105pt"/>
                <w:color w:val="auto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FC02" w14:textId="04E11779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-0,6</w:t>
            </w:r>
          </w:p>
        </w:tc>
      </w:tr>
      <w:tr w:rsidR="00A502CB" w:rsidRPr="00506178" w14:paraId="3235FE33" w14:textId="77777777" w:rsidTr="008B1E00">
        <w:trPr>
          <w:trHeight w:hRule="exact" w:val="3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76D2F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46C14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330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32A76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D70720">
              <w:rPr>
                <w:rStyle w:val="2105pt"/>
                <w:color w:val="auto"/>
              </w:rPr>
              <w:t>Совет депутатов</w:t>
            </w:r>
          </w:p>
          <w:p w14:paraId="7130B99F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DF0E9" w14:textId="018274ED" w:rsidR="00A502CB" w:rsidRPr="00BB4AD4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BB4AD4">
              <w:rPr>
                <w:rStyle w:val="2105pt"/>
                <w:color w:val="auto"/>
              </w:rPr>
              <w:t>1949,3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00711" w14:textId="2E40EF52" w:rsidR="00A502CB" w:rsidRPr="00BB4AD4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BB4AD4">
              <w:rPr>
                <w:rStyle w:val="2105pt"/>
                <w:color w:val="auto"/>
              </w:rPr>
              <w:t>1767,4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BEAB8" w14:textId="3CE66042" w:rsidR="00A502CB" w:rsidRPr="00BB4AD4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BB4AD4">
              <w:rPr>
                <w:rStyle w:val="2105pt"/>
                <w:color w:val="auto"/>
              </w:rPr>
              <w:t>90,7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882FD" w14:textId="32437F6A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-181,9</w:t>
            </w:r>
          </w:p>
        </w:tc>
      </w:tr>
      <w:tr w:rsidR="00A502CB" w:rsidRPr="00506178" w14:paraId="1A06BCF7" w14:textId="77777777" w:rsidTr="008B1E00">
        <w:trPr>
          <w:trHeight w:hRule="exact" w:val="29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5BFA5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603F8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366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31191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КУМИ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5C4AA" w14:textId="3CABD45E" w:rsidR="00A502CB" w:rsidRPr="00FF14C5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F14C5">
              <w:rPr>
                <w:rStyle w:val="2105pt"/>
                <w:color w:val="auto"/>
              </w:rPr>
              <w:t>14107,7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67131" w14:textId="1BBB1B6A" w:rsidR="00A502CB" w:rsidRPr="00FF14C5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F14C5">
              <w:rPr>
                <w:rStyle w:val="2105pt"/>
                <w:color w:val="auto"/>
              </w:rPr>
              <w:t>13507,3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150ED" w14:textId="4410809C" w:rsidR="00A502CB" w:rsidRPr="00FF14C5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F14C5">
              <w:rPr>
                <w:rStyle w:val="2105pt"/>
                <w:color w:val="auto"/>
              </w:rPr>
              <w:t>95,7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4BB3" w14:textId="39EB986D" w:rsidR="00A502CB" w:rsidRPr="00506178" w:rsidRDefault="00EB32A6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-600,4</w:t>
            </w:r>
          </w:p>
        </w:tc>
      </w:tr>
      <w:tr w:rsidR="00A502CB" w:rsidRPr="00506178" w14:paraId="75B8CDCD" w14:textId="77777777" w:rsidTr="008B1E00">
        <w:trPr>
          <w:trHeight w:hRule="exact" w:val="3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C0648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9B4A1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487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32800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D70720">
              <w:rPr>
                <w:rStyle w:val="2105pt"/>
                <w:color w:val="auto"/>
              </w:rPr>
              <w:t>Администрация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28BF3" w14:textId="78D9B5E3" w:rsidR="00A502CB" w:rsidRPr="003E4DFC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3E4DFC">
              <w:rPr>
                <w:rStyle w:val="2105pt"/>
                <w:color w:val="auto"/>
              </w:rPr>
              <w:t>366556,3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FBE2C" w14:textId="1EBEFEBB" w:rsidR="00A502CB" w:rsidRPr="003E4DFC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3E4DFC">
              <w:rPr>
                <w:rStyle w:val="2105pt"/>
                <w:color w:val="auto"/>
              </w:rPr>
              <w:t>336456,4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F701B" w14:textId="300F2052" w:rsidR="00A502CB" w:rsidRPr="003E4DFC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3E4DFC">
              <w:rPr>
                <w:rStyle w:val="2105pt"/>
                <w:color w:val="auto"/>
              </w:rPr>
              <w:t>91,8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98A4" w14:textId="0F9977E8" w:rsidR="00A502CB" w:rsidRPr="00506178" w:rsidRDefault="00EB32A6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-30099,9</w:t>
            </w:r>
          </w:p>
        </w:tc>
      </w:tr>
      <w:tr w:rsidR="00A502CB" w:rsidRPr="00506178" w14:paraId="16BC03C0" w14:textId="77777777" w:rsidTr="008B1E00">
        <w:trPr>
          <w:trHeight w:hRule="exact" w:val="3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C25FC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ind w:left="220"/>
              <w:jc w:val="center"/>
              <w:rPr>
                <w:rStyle w:val="2105pt"/>
                <w:color w:val="auto"/>
              </w:rPr>
            </w:pPr>
            <w:r w:rsidRPr="00D70720">
              <w:rPr>
                <w:rStyle w:val="2105pt"/>
                <w:color w:val="auto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A1FC5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D70720">
              <w:rPr>
                <w:rStyle w:val="2105pt"/>
                <w:color w:val="auto"/>
              </w:rPr>
              <w:t>493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19FA3" w14:textId="77777777" w:rsidR="00A502CB" w:rsidRPr="00D70720" w:rsidRDefault="00A502CB" w:rsidP="008B1E00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D70720">
              <w:rPr>
                <w:rStyle w:val="2105pt"/>
                <w:color w:val="auto"/>
              </w:rPr>
              <w:t>Контрольно-счетная палата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5E63D" w14:textId="255756F4" w:rsidR="00A502CB" w:rsidRPr="000D0024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0D0024">
              <w:rPr>
                <w:rStyle w:val="2105pt"/>
                <w:color w:val="auto"/>
              </w:rPr>
              <w:t>1850,2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E8A94" w14:textId="4541867D" w:rsidR="00A502CB" w:rsidRPr="000D0024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0D0024">
              <w:rPr>
                <w:rStyle w:val="2105pt"/>
                <w:color w:val="auto"/>
              </w:rPr>
              <w:t>1800,6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71022" w14:textId="41484EFF" w:rsidR="00A502CB" w:rsidRPr="00506178" w:rsidRDefault="00A502CB" w:rsidP="00227BAF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FF0000"/>
              </w:rPr>
            </w:pPr>
            <w:r w:rsidRPr="00F32233">
              <w:rPr>
                <w:rStyle w:val="2105pt"/>
                <w:color w:val="auto"/>
              </w:rPr>
              <w:t>97,3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29CF4" w14:textId="375E3AD4" w:rsidR="00A502CB" w:rsidRPr="00506178" w:rsidRDefault="00A502CB" w:rsidP="00EB32A6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FF0000"/>
              </w:rPr>
            </w:pPr>
            <w:r>
              <w:rPr>
                <w:sz w:val="21"/>
                <w:szCs w:val="21"/>
              </w:rPr>
              <w:t>-</w:t>
            </w:r>
            <w:r w:rsidR="00EB32A6">
              <w:rPr>
                <w:sz w:val="21"/>
                <w:szCs w:val="21"/>
              </w:rPr>
              <w:t>49,6</w:t>
            </w:r>
          </w:p>
        </w:tc>
      </w:tr>
      <w:tr w:rsidR="00506178" w:rsidRPr="00227BAF" w14:paraId="58574652" w14:textId="77777777" w:rsidTr="008B1E00">
        <w:trPr>
          <w:trHeight w:hRule="exact" w:val="3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89EB0" w14:textId="77777777" w:rsidR="006E075F" w:rsidRPr="00D70720" w:rsidRDefault="006E075F" w:rsidP="008B1E0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C99C9" w14:textId="77777777" w:rsidR="006E075F" w:rsidRPr="00D70720" w:rsidRDefault="006E075F" w:rsidP="008B1E0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4714F" w14:textId="77777777" w:rsidR="006E075F" w:rsidRPr="00D70720" w:rsidRDefault="006E075F" w:rsidP="008B1E00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1"/>
                <w:szCs w:val="21"/>
              </w:rPr>
            </w:pPr>
            <w:r w:rsidRPr="00D70720">
              <w:rPr>
                <w:rStyle w:val="295pt"/>
                <w:color w:val="auto"/>
                <w:sz w:val="21"/>
                <w:szCs w:val="21"/>
              </w:rPr>
              <w:t>Всего расходов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BD3DD" w14:textId="443B2F32" w:rsidR="006E075F" w:rsidRPr="00504078" w:rsidRDefault="00504078" w:rsidP="00227BA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504078">
              <w:rPr>
                <w:rStyle w:val="295pt"/>
                <w:color w:val="auto"/>
                <w:sz w:val="22"/>
                <w:szCs w:val="22"/>
              </w:rPr>
              <w:t>1365322,6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BC244" w14:textId="4E60AEDF" w:rsidR="006E075F" w:rsidRPr="00504078" w:rsidRDefault="00504078" w:rsidP="00227BA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504078">
              <w:rPr>
                <w:rStyle w:val="295pt"/>
                <w:color w:val="auto"/>
                <w:sz w:val="22"/>
                <w:szCs w:val="22"/>
              </w:rPr>
              <w:t>1265052,7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883A5" w14:textId="14A997EC" w:rsidR="006E075F" w:rsidRPr="00504078" w:rsidRDefault="00504078" w:rsidP="00227BA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504078">
              <w:rPr>
                <w:rStyle w:val="295pt"/>
                <w:color w:val="auto"/>
                <w:sz w:val="22"/>
                <w:szCs w:val="22"/>
              </w:rPr>
              <w:t>92,7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E3996" w14:textId="76A4DD56" w:rsidR="00227BAF" w:rsidRPr="00227BAF" w:rsidRDefault="000E0EAF" w:rsidP="00227BA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="00227BAF" w:rsidRPr="00227BAF">
              <w:rPr>
                <w:rFonts w:ascii="Times New Roman" w:hAnsi="Times New Roman" w:cs="Times New Roman"/>
                <w:b/>
                <w:sz w:val="21"/>
                <w:szCs w:val="21"/>
              </w:rPr>
              <w:t>100269,9</w:t>
            </w:r>
          </w:p>
          <w:p w14:paraId="657F1BB8" w14:textId="2B1D0AC6" w:rsidR="006E075F" w:rsidRPr="00227BAF" w:rsidRDefault="006E075F" w:rsidP="00227BAF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0121127C" w14:textId="6C423E76" w:rsidR="007E3964" w:rsidRPr="005D7AB6" w:rsidRDefault="0058213D" w:rsidP="007E3964">
      <w:pPr>
        <w:pStyle w:val="a7"/>
        <w:shd w:val="clear" w:color="auto" w:fill="auto"/>
        <w:spacing w:before="60" w:line="264" w:lineRule="auto"/>
        <w:ind w:firstLine="624"/>
        <w:jc w:val="both"/>
        <w:rPr>
          <w:color w:val="auto"/>
          <w:sz w:val="28"/>
          <w:szCs w:val="28"/>
        </w:rPr>
      </w:pPr>
      <w:r w:rsidRPr="00733109">
        <w:rPr>
          <w:color w:val="auto"/>
          <w:sz w:val="28"/>
          <w:szCs w:val="28"/>
        </w:rPr>
        <w:t xml:space="preserve">В отчетном году стопроцентного исполнения плановых показателей по расходам достигнуто </w:t>
      </w:r>
      <w:r w:rsidR="00733109" w:rsidRPr="00733109">
        <w:rPr>
          <w:color w:val="auto"/>
          <w:sz w:val="28"/>
          <w:szCs w:val="28"/>
        </w:rPr>
        <w:t>по 1 ведомству – Управлению сельского хозяйства и продовольствия – 100,0% (</w:t>
      </w:r>
      <w:r w:rsidR="00733109" w:rsidRPr="00733109">
        <w:rPr>
          <w:rStyle w:val="2105pt"/>
          <w:color w:val="auto"/>
          <w:sz w:val="28"/>
          <w:szCs w:val="28"/>
        </w:rPr>
        <w:t>11784,6</w:t>
      </w:r>
      <w:r w:rsidR="00733109" w:rsidRPr="00733109">
        <w:rPr>
          <w:rStyle w:val="2105pt"/>
          <w:color w:val="auto"/>
        </w:rPr>
        <w:t xml:space="preserve"> </w:t>
      </w:r>
      <w:r w:rsidR="00733109" w:rsidRPr="00733109">
        <w:rPr>
          <w:color w:val="auto"/>
          <w:sz w:val="28"/>
          <w:szCs w:val="28"/>
        </w:rPr>
        <w:t>тыс. рублей)</w:t>
      </w:r>
      <w:r w:rsidR="006D06B9" w:rsidRPr="00733109">
        <w:rPr>
          <w:color w:val="auto"/>
          <w:sz w:val="28"/>
          <w:szCs w:val="28"/>
        </w:rPr>
        <w:t xml:space="preserve">. </w:t>
      </w:r>
      <w:r w:rsidR="00AE4960" w:rsidRPr="00CC1FEF">
        <w:rPr>
          <w:color w:val="auto"/>
          <w:sz w:val="28"/>
          <w:szCs w:val="28"/>
        </w:rPr>
        <w:t>Выше 9</w:t>
      </w:r>
      <w:r w:rsidR="00DF7363" w:rsidRPr="00CC1FEF">
        <w:rPr>
          <w:color w:val="auto"/>
          <w:sz w:val="28"/>
          <w:szCs w:val="28"/>
        </w:rPr>
        <w:t>0</w:t>
      </w:r>
      <w:r w:rsidR="00AE4960" w:rsidRPr="00CC1FEF">
        <w:rPr>
          <w:color w:val="auto"/>
          <w:sz w:val="28"/>
          <w:szCs w:val="28"/>
        </w:rPr>
        <w:t xml:space="preserve">% исполнены ассигнования по </w:t>
      </w:r>
      <w:r w:rsidR="00446646" w:rsidRPr="00CC1FEF">
        <w:rPr>
          <w:color w:val="auto"/>
          <w:sz w:val="28"/>
          <w:szCs w:val="28"/>
        </w:rPr>
        <w:t>ведомствам:</w:t>
      </w:r>
      <w:r w:rsidR="0006631D" w:rsidRPr="00CC1FEF">
        <w:rPr>
          <w:color w:val="auto"/>
          <w:sz w:val="28"/>
          <w:szCs w:val="28"/>
        </w:rPr>
        <w:t xml:space="preserve"> </w:t>
      </w:r>
      <w:r w:rsidR="00CC1FEF" w:rsidRPr="00DF7363">
        <w:rPr>
          <w:color w:val="auto"/>
          <w:sz w:val="28"/>
          <w:szCs w:val="28"/>
        </w:rPr>
        <w:t>Контрольно-счетная палата – 97,3% (</w:t>
      </w:r>
      <w:r w:rsidR="00CC1FEF" w:rsidRPr="00DF7363">
        <w:rPr>
          <w:rStyle w:val="2105pt"/>
          <w:color w:val="auto"/>
          <w:sz w:val="28"/>
          <w:szCs w:val="28"/>
        </w:rPr>
        <w:t>1800,6</w:t>
      </w:r>
      <w:r w:rsidR="00CC1FEF" w:rsidRPr="00DF7363">
        <w:rPr>
          <w:rStyle w:val="2105pt"/>
          <w:color w:val="auto"/>
        </w:rPr>
        <w:t xml:space="preserve"> </w:t>
      </w:r>
      <w:r w:rsidR="00CC1FEF" w:rsidRPr="00DF7363">
        <w:rPr>
          <w:color w:val="auto"/>
          <w:sz w:val="28"/>
          <w:szCs w:val="28"/>
        </w:rPr>
        <w:t>тыс. рублей</w:t>
      </w:r>
      <w:r w:rsidR="00CC1FEF" w:rsidRPr="00CC1FEF">
        <w:rPr>
          <w:color w:val="auto"/>
          <w:sz w:val="28"/>
          <w:szCs w:val="28"/>
        </w:rPr>
        <w:t>), КУМИ – 95,7% (</w:t>
      </w:r>
      <w:r w:rsidR="00CC1FEF" w:rsidRPr="00CC1FEF">
        <w:rPr>
          <w:rStyle w:val="2105pt"/>
          <w:color w:val="auto"/>
          <w:sz w:val="28"/>
          <w:szCs w:val="28"/>
        </w:rPr>
        <w:t xml:space="preserve">13507,3 </w:t>
      </w:r>
      <w:r w:rsidR="00CC1FEF" w:rsidRPr="00CC1FEF">
        <w:rPr>
          <w:color w:val="auto"/>
          <w:sz w:val="28"/>
          <w:szCs w:val="28"/>
        </w:rPr>
        <w:t>тыс. рублей</w:t>
      </w:r>
      <w:r w:rsidR="00CC1FEF" w:rsidRPr="00E85F88">
        <w:rPr>
          <w:color w:val="auto"/>
          <w:sz w:val="28"/>
          <w:szCs w:val="28"/>
        </w:rPr>
        <w:t>)</w:t>
      </w:r>
      <w:r w:rsidR="00E85F88" w:rsidRPr="00E85F88">
        <w:rPr>
          <w:color w:val="auto"/>
          <w:sz w:val="28"/>
          <w:szCs w:val="28"/>
        </w:rPr>
        <w:t>, Отдел культуры – 95,6% (</w:t>
      </w:r>
      <w:r w:rsidR="00E85F88" w:rsidRPr="00E85F88">
        <w:rPr>
          <w:rStyle w:val="2105pt"/>
          <w:color w:val="auto"/>
          <w:sz w:val="28"/>
          <w:szCs w:val="28"/>
        </w:rPr>
        <w:t xml:space="preserve">168463,1 </w:t>
      </w:r>
      <w:r w:rsidR="00E85F88" w:rsidRPr="00E85F88">
        <w:rPr>
          <w:color w:val="auto"/>
          <w:sz w:val="28"/>
          <w:szCs w:val="28"/>
        </w:rPr>
        <w:t>тыс. рублей</w:t>
      </w:r>
      <w:r w:rsidR="00961A57" w:rsidRPr="00E85F88">
        <w:rPr>
          <w:color w:val="auto"/>
          <w:sz w:val="28"/>
          <w:szCs w:val="28"/>
        </w:rPr>
        <w:t xml:space="preserve">), </w:t>
      </w:r>
      <w:r w:rsidR="00961A57" w:rsidRPr="00961A57">
        <w:rPr>
          <w:color w:val="auto"/>
          <w:sz w:val="28"/>
          <w:szCs w:val="28"/>
        </w:rPr>
        <w:t>Управление</w:t>
      </w:r>
      <w:r w:rsidR="00A87B3F" w:rsidRPr="00DF421B">
        <w:rPr>
          <w:color w:val="auto"/>
          <w:sz w:val="28"/>
          <w:szCs w:val="28"/>
        </w:rPr>
        <w:t xml:space="preserve"> образования </w:t>
      </w:r>
      <w:r w:rsidR="0030572A" w:rsidRPr="00DF421B">
        <w:rPr>
          <w:color w:val="auto"/>
          <w:sz w:val="28"/>
          <w:szCs w:val="28"/>
        </w:rPr>
        <w:t>–</w:t>
      </w:r>
      <w:r w:rsidR="00A87B3F" w:rsidRPr="00DF421B">
        <w:rPr>
          <w:color w:val="auto"/>
          <w:sz w:val="28"/>
          <w:szCs w:val="28"/>
        </w:rPr>
        <w:t xml:space="preserve"> </w:t>
      </w:r>
      <w:r w:rsidR="00DF421B" w:rsidRPr="00DF421B">
        <w:rPr>
          <w:color w:val="auto"/>
          <w:sz w:val="28"/>
          <w:szCs w:val="28"/>
        </w:rPr>
        <w:t>93,2</w:t>
      </w:r>
      <w:r w:rsidR="00A87B3F" w:rsidRPr="00DF421B">
        <w:rPr>
          <w:color w:val="auto"/>
          <w:sz w:val="28"/>
          <w:szCs w:val="28"/>
        </w:rPr>
        <w:t>% (</w:t>
      </w:r>
      <w:r w:rsidR="00DF421B" w:rsidRPr="00DF421B">
        <w:rPr>
          <w:rStyle w:val="2105pt"/>
          <w:color w:val="auto"/>
          <w:sz w:val="28"/>
          <w:szCs w:val="28"/>
        </w:rPr>
        <w:t>706 378,1</w:t>
      </w:r>
      <w:r w:rsidR="00A87B3F" w:rsidRPr="00DF421B">
        <w:rPr>
          <w:rStyle w:val="2105pt"/>
          <w:color w:val="auto"/>
        </w:rPr>
        <w:t xml:space="preserve"> </w:t>
      </w:r>
      <w:r w:rsidR="00A87B3F" w:rsidRPr="00DF421B">
        <w:rPr>
          <w:color w:val="auto"/>
          <w:sz w:val="28"/>
          <w:szCs w:val="28"/>
        </w:rPr>
        <w:t>тыс. рублей)</w:t>
      </w:r>
      <w:r w:rsidR="006D058F">
        <w:rPr>
          <w:color w:val="auto"/>
          <w:sz w:val="28"/>
          <w:szCs w:val="28"/>
        </w:rPr>
        <w:t>,</w:t>
      </w:r>
      <w:r w:rsidR="007457D2" w:rsidRPr="007457D2">
        <w:rPr>
          <w:color w:val="auto"/>
          <w:sz w:val="28"/>
          <w:szCs w:val="28"/>
        </w:rPr>
        <w:t xml:space="preserve"> </w:t>
      </w:r>
      <w:r w:rsidR="007457D2" w:rsidRPr="006D058F">
        <w:rPr>
          <w:color w:val="auto"/>
          <w:sz w:val="28"/>
          <w:szCs w:val="28"/>
        </w:rPr>
        <w:t>Администрация – 91,8% (</w:t>
      </w:r>
      <w:r w:rsidR="007457D2" w:rsidRPr="006D058F">
        <w:rPr>
          <w:rStyle w:val="2105pt"/>
          <w:color w:val="auto"/>
          <w:sz w:val="28"/>
          <w:szCs w:val="28"/>
        </w:rPr>
        <w:t xml:space="preserve">336456,4 </w:t>
      </w:r>
      <w:r w:rsidR="007457D2" w:rsidRPr="006D058F">
        <w:rPr>
          <w:color w:val="auto"/>
          <w:sz w:val="28"/>
          <w:szCs w:val="28"/>
        </w:rPr>
        <w:t>тыс. рублей),</w:t>
      </w:r>
      <w:r w:rsidR="003A7179" w:rsidRPr="003A7179">
        <w:rPr>
          <w:color w:val="auto"/>
          <w:sz w:val="28"/>
          <w:szCs w:val="28"/>
        </w:rPr>
        <w:t xml:space="preserve"> </w:t>
      </w:r>
      <w:r w:rsidR="003A7179" w:rsidRPr="006F2AFB">
        <w:rPr>
          <w:color w:val="auto"/>
          <w:sz w:val="28"/>
          <w:szCs w:val="28"/>
        </w:rPr>
        <w:t>Совет депутатов – 9</w:t>
      </w:r>
      <w:r w:rsidR="003A7179">
        <w:rPr>
          <w:color w:val="auto"/>
          <w:sz w:val="28"/>
          <w:szCs w:val="28"/>
        </w:rPr>
        <w:t>0</w:t>
      </w:r>
      <w:r w:rsidR="003A7179" w:rsidRPr="006F2AFB">
        <w:rPr>
          <w:color w:val="auto"/>
          <w:sz w:val="28"/>
          <w:szCs w:val="28"/>
        </w:rPr>
        <w:t>,7% (1767,4 тыс. рублей)</w:t>
      </w:r>
      <w:r w:rsidR="00FC47F7" w:rsidRPr="00DF421B">
        <w:rPr>
          <w:color w:val="auto"/>
          <w:sz w:val="28"/>
          <w:szCs w:val="28"/>
        </w:rPr>
        <w:t>.</w:t>
      </w:r>
      <w:r w:rsidR="005D7AB6">
        <w:rPr>
          <w:color w:val="auto"/>
          <w:sz w:val="28"/>
          <w:szCs w:val="28"/>
        </w:rPr>
        <w:t xml:space="preserve"> </w:t>
      </w:r>
      <w:r w:rsidR="005D7AB6" w:rsidRPr="005D7AB6">
        <w:rPr>
          <w:color w:val="auto"/>
          <w:sz w:val="28"/>
          <w:szCs w:val="28"/>
        </w:rPr>
        <w:t>По</w:t>
      </w:r>
      <w:r w:rsidR="0027308F" w:rsidRPr="005D7AB6">
        <w:rPr>
          <w:color w:val="auto"/>
          <w:sz w:val="28"/>
          <w:szCs w:val="28"/>
        </w:rPr>
        <w:t xml:space="preserve"> </w:t>
      </w:r>
      <w:r w:rsidR="009D7EEB" w:rsidRPr="005D7AB6">
        <w:rPr>
          <w:color w:val="auto"/>
          <w:sz w:val="28"/>
          <w:szCs w:val="28"/>
        </w:rPr>
        <w:t>Управлени</w:t>
      </w:r>
      <w:r w:rsidR="005D7AB6" w:rsidRPr="005D7AB6">
        <w:rPr>
          <w:color w:val="auto"/>
          <w:sz w:val="28"/>
          <w:szCs w:val="28"/>
        </w:rPr>
        <w:t>ю</w:t>
      </w:r>
      <w:r w:rsidR="009D7EEB" w:rsidRPr="005D7AB6">
        <w:rPr>
          <w:color w:val="auto"/>
          <w:sz w:val="28"/>
          <w:szCs w:val="28"/>
        </w:rPr>
        <w:t xml:space="preserve"> финансов </w:t>
      </w:r>
      <w:r w:rsidR="00EB4B9D">
        <w:rPr>
          <w:color w:val="auto"/>
          <w:sz w:val="28"/>
          <w:szCs w:val="28"/>
        </w:rPr>
        <w:t xml:space="preserve">процент исполнения </w:t>
      </w:r>
      <w:r w:rsidR="0027308F" w:rsidRPr="005D7AB6">
        <w:rPr>
          <w:color w:val="auto"/>
          <w:sz w:val="28"/>
          <w:szCs w:val="28"/>
        </w:rPr>
        <w:t>–</w:t>
      </w:r>
      <w:r w:rsidR="00462BDD" w:rsidRPr="005D7AB6">
        <w:rPr>
          <w:color w:val="auto"/>
          <w:sz w:val="28"/>
          <w:szCs w:val="28"/>
        </w:rPr>
        <w:t xml:space="preserve"> </w:t>
      </w:r>
      <w:r w:rsidR="005D7AB6" w:rsidRPr="005D7AB6">
        <w:rPr>
          <w:color w:val="auto"/>
          <w:sz w:val="28"/>
          <w:szCs w:val="28"/>
        </w:rPr>
        <w:t>71,8</w:t>
      </w:r>
      <w:r w:rsidR="00462BDD" w:rsidRPr="005D7AB6">
        <w:rPr>
          <w:color w:val="auto"/>
          <w:sz w:val="28"/>
          <w:szCs w:val="28"/>
        </w:rPr>
        <w:t>% (</w:t>
      </w:r>
      <w:r w:rsidR="005D7AB6" w:rsidRPr="005D7AB6">
        <w:rPr>
          <w:rStyle w:val="2105pt"/>
          <w:color w:val="auto"/>
          <w:sz w:val="28"/>
          <w:szCs w:val="28"/>
        </w:rPr>
        <w:t>24895,2</w:t>
      </w:r>
      <w:r w:rsidR="00462BDD" w:rsidRPr="005D7AB6">
        <w:rPr>
          <w:color w:val="auto"/>
          <w:sz w:val="28"/>
          <w:szCs w:val="28"/>
        </w:rPr>
        <w:t>тыс. рублей)</w:t>
      </w:r>
      <w:r w:rsidR="00B56C1A" w:rsidRPr="005D7AB6">
        <w:rPr>
          <w:color w:val="auto"/>
          <w:sz w:val="28"/>
          <w:szCs w:val="28"/>
        </w:rPr>
        <w:t>.</w:t>
      </w:r>
      <w:r w:rsidR="006240D0" w:rsidRPr="005D7AB6">
        <w:rPr>
          <w:color w:val="auto"/>
          <w:sz w:val="28"/>
          <w:szCs w:val="28"/>
        </w:rPr>
        <w:t xml:space="preserve"> </w:t>
      </w:r>
    </w:p>
    <w:p w14:paraId="2D879E5E" w14:textId="2268BC2B" w:rsidR="007B4BD6" w:rsidRPr="00B558B8" w:rsidRDefault="00BD6BF6" w:rsidP="003D1C6D">
      <w:pPr>
        <w:pStyle w:val="a7"/>
        <w:shd w:val="clear" w:color="auto" w:fill="auto"/>
        <w:spacing w:before="20" w:line="264" w:lineRule="auto"/>
        <w:ind w:firstLine="624"/>
        <w:jc w:val="both"/>
        <w:rPr>
          <w:color w:val="auto"/>
          <w:sz w:val="28"/>
          <w:szCs w:val="28"/>
        </w:rPr>
      </w:pPr>
      <w:r w:rsidRPr="00EB32A6">
        <w:rPr>
          <w:color w:val="auto"/>
          <w:sz w:val="28"/>
          <w:szCs w:val="28"/>
        </w:rPr>
        <w:t xml:space="preserve">Отклонение фактических расходов от плановых ассигнований </w:t>
      </w:r>
      <w:r w:rsidR="00EA4933" w:rsidRPr="00EB32A6">
        <w:rPr>
          <w:color w:val="auto"/>
          <w:sz w:val="28"/>
          <w:szCs w:val="28"/>
        </w:rPr>
        <w:t xml:space="preserve">в денежном выражении </w:t>
      </w:r>
      <w:r w:rsidRPr="00EB32A6">
        <w:rPr>
          <w:color w:val="auto"/>
          <w:sz w:val="28"/>
          <w:szCs w:val="28"/>
        </w:rPr>
        <w:t>составило</w:t>
      </w:r>
      <w:r w:rsidR="0037606C" w:rsidRPr="00EB32A6">
        <w:rPr>
          <w:color w:val="auto"/>
          <w:sz w:val="28"/>
          <w:szCs w:val="28"/>
        </w:rPr>
        <w:t xml:space="preserve"> </w:t>
      </w:r>
      <w:r w:rsidR="006E1225">
        <w:rPr>
          <w:color w:val="auto"/>
          <w:sz w:val="28"/>
          <w:szCs w:val="28"/>
        </w:rPr>
        <w:t>–</w:t>
      </w:r>
      <w:r w:rsidR="00EB32A6" w:rsidRPr="00EB32A6">
        <w:rPr>
          <w:color w:val="auto"/>
          <w:sz w:val="28"/>
          <w:szCs w:val="28"/>
        </w:rPr>
        <w:t>100 269,0</w:t>
      </w:r>
      <w:r w:rsidR="006E622A" w:rsidRPr="00EB32A6">
        <w:rPr>
          <w:color w:val="auto"/>
          <w:sz w:val="28"/>
          <w:szCs w:val="28"/>
        </w:rPr>
        <w:t xml:space="preserve"> </w:t>
      </w:r>
      <w:r w:rsidR="0037606C" w:rsidRPr="00EB32A6">
        <w:rPr>
          <w:color w:val="auto"/>
          <w:sz w:val="28"/>
          <w:szCs w:val="28"/>
        </w:rPr>
        <w:t xml:space="preserve">тыс. </w:t>
      </w:r>
      <w:r w:rsidR="00980AD8" w:rsidRPr="00EB32A6">
        <w:rPr>
          <w:color w:val="auto"/>
          <w:sz w:val="28"/>
          <w:szCs w:val="28"/>
        </w:rPr>
        <w:t xml:space="preserve">рублей, </w:t>
      </w:r>
      <w:r w:rsidR="003176F8" w:rsidRPr="00EB32A6">
        <w:rPr>
          <w:color w:val="auto"/>
          <w:sz w:val="28"/>
          <w:szCs w:val="28"/>
        </w:rPr>
        <w:t xml:space="preserve">в </w:t>
      </w:r>
      <w:r w:rsidR="002C36EC" w:rsidRPr="00EB32A6">
        <w:rPr>
          <w:color w:val="auto"/>
          <w:sz w:val="28"/>
          <w:szCs w:val="28"/>
        </w:rPr>
        <w:t xml:space="preserve">основном, за </w:t>
      </w:r>
      <w:r w:rsidR="002C36EC" w:rsidRPr="00B558B8">
        <w:rPr>
          <w:color w:val="auto"/>
          <w:sz w:val="28"/>
          <w:szCs w:val="28"/>
        </w:rPr>
        <w:t xml:space="preserve">счет </w:t>
      </w:r>
      <w:r w:rsidR="00980AD8" w:rsidRPr="00B558B8">
        <w:rPr>
          <w:color w:val="auto"/>
          <w:sz w:val="28"/>
          <w:szCs w:val="28"/>
        </w:rPr>
        <w:t xml:space="preserve">Администрации </w:t>
      </w:r>
      <w:r w:rsidR="001E729F" w:rsidRPr="00B558B8">
        <w:rPr>
          <w:color w:val="auto"/>
          <w:sz w:val="28"/>
          <w:szCs w:val="28"/>
        </w:rPr>
        <w:t xml:space="preserve">       </w:t>
      </w:r>
    </w:p>
    <w:p w14:paraId="64B24A0C" w14:textId="5792238B" w:rsidR="0076315B" w:rsidRPr="007548A4" w:rsidRDefault="00C535D3" w:rsidP="003D1C6D">
      <w:pPr>
        <w:pStyle w:val="a7"/>
        <w:shd w:val="clear" w:color="auto" w:fill="auto"/>
        <w:spacing w:before="20" w:line="264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B558B8" w:rsidRPr="00B558B8">
        <w:rPr>
          <w:rStyle w:val="2105pt"/>
          <w:color w:val="auto"/>
          <w:sz w:val="28"/>
          <w:szCs w:val="28"/>
        </w:rPr>
        <w:t>30099,9</w:t>
      </w:r>
      <w:r w:rsidR="001E729F" w:rsidRPr="00B558B8">
        <w:rPr>
          <w:rStyle w:val="2105pt"/>
          <w:color w:val="auto"/>
        </w:rPr>
        <w:t xml:space="preserve"> </w:t>
      </w:r>
      <w:r w:rsidR="00980AD8" w:rsidRPr="00B558B8">
        <w:rPr>
          <w:color w:val="auto"/>
          <w:sz w:val="28"/>
          <w:szCs w:val="28"/>
        </w:rPr>
        <w:t>тыс. рублей,</w:t>
      </w:r>
      <w:r w:rsidR="007548A4">
        <w:rPr>
          <w:color w:val="auto"/>
          <w:sz w:val="28"/>
          <w:szCs w:val="28"/>
        </w:rPr>
        <w:t xml:space="preserve"> </w:t>
      </w:r>
      <w:r w:rsidR="00D3213E" w:rsidRPr="00B558B8">
        <w:rPr>
          <w:color w:val="auto"/>
          <w:sz w:val="28"/>
          <w:szCs w:val="28"/>
        </w:rPr>
        <w:t>Управлени</w:t>
      </w:r>
      <w:r w:rsidR="00AB235C" w:rsidRPr="00B558B8">
        <w:rPr>
          <w:color w:val="auto"/>
          <w:sz w:val="28"/>
          <w:szCs w:val="28"/>
        </w:rPr>
        <w:t>я</w:t>
      </w:r>
      <w:r w:rsidR="00D3213E" w:rsidRPr="00B558B8">
        <w:rPr>
          <w:color w:val="auto"/>
          <w:sz w:val="28"/>
          <w:szCs w:val="28"/>
        </w:rPr>
        <w:t xml:space="preserve"> образования – </w:t>
      </w:r>
      <w:r w:rsidR="00B558B8" w:rsidRPr="00B558B8">
        <w:rPr>
          <w:color w:val="auto"/>
          <w:sz w:val="28"/>
          <w:szCs w:val="28"/>
        </w:rPr>
        <w:t>51757,3</w:t>
      </w:r>
      <w:r w:rsidR="002C36EC" w:rsidRPr="00B558B8">
        <w:rPr>
          <w:color w:val="auto"/>
          <w:sz w:val="28"/>
          <w:szCs w:val="28"/>
        </w:rPr>
        <w:t xml:space="preserve"> </w:t>
      </w:r>
      <w:r w:rsidR="00D3213E" w:rsidRPr="00B558B8">
        <w:rPr>
          <w:color w:val="auto"/>
          <w:sz w:val="28"/>
          <w:szCs w:val="28"/>
        </w:rPr>
        <w:t>тыс. рублей</w:t>
      </w:r>
      <w:r w:rsidR="00447673" w:rsidRPr="007548A4">
        <w:rPr>
          <w:color w:val="auto"/>
          <w:sz w:val="28"/>
          <w:szCs w:val="28"/>
        </w:rPr>
        <w:t xml:space="preserve">, </w:t>
      </w:r>
      <w:r w:rsidRPr="007548A4">
        <w:rPr>
          <w:color w:val="auto"/>
          <w:sz w:val="28"/>
          <w:szCs w:val="28"/>
        </w:rPr>
        <w:t xml:space="preserve">Управления финансов </w:t>
      </w:r>
      <w:r w:rsidR="00447673" w:rsidRPr="007548A4">
        <w:rPr>
          <w:color w:val="auto"/>
          <w:sz w:val="28"/>
          <w:szCs w:val="28"/>
        </w:rPr>
        <w:t xml:space="preserve">– </w:t>
      </w:r>
      <w:r w:rsidRPr="007548A4">
        <w:rPr>
          <w:rStyle w:val="2105pt"/>
          <w:color w:val="auto"/>
          <w:sz w:val="28"/>
          <w:szCs w:val="28"/>
        </w:rPr>
        <w:t>9765,4</w:t>
      </w:r>
      <w:r w:rsidR="00447673" w:rsidRPr="007548A4">
        <w:rPr>
          <w:rStyle w:val="2105pt"/>
          <w:color w:val="auto"/>
          <w:sz w:val="28"/>
          <w:szCs w:val="28"/>
        </w:rPr>
        <w:t xml:space="preserve"> тыс. рублей</w:t>
      </w:r>
      <w:r w:rsidR="005E209F">
        <w:rPr>
          <w:rStyle w:val="2105pt"/>
          <w:color w:val="auto"/>
          <w:sz w:val="28"/>
          <w:szCs w:val="28"/>
        </w:rPr>
        <w:t xml:space="preserve"> и </w:t>
      </w:r>
      <w:r w:rsidR="005E209F" w:rsidRPr="00E85F88">
        <w:rPr>
          <w:color w:val="auto"/>
          <w:sz w:val="28"/>
          <w:szCs w:val="28"/>
        </w:rPr>
        <w:t>Отдел</w:t>
      </w:r>
      <w:r w:rsidR="005E209F">
        <w:rPr>
          <w:color w:val="auto"/>
          <w:sz w:val="28"/>
          <w:szCs w:val="28"/>
        </w:rPr>
        <w:t>а</w:t>
      </w:r>
      <w:r w:rsidR="005E209F" w:rsidRPr="00E85F88">
        <w:rPr>
          <w:color w:val="auto"/>
          <w:sz w:val="28"/>
          <w:szCs w:val="28"/>
        </w:rPr>
        <w:t xml:space="preserve"> культуры –</w:t>
      </w:r>
      <w:r w:rsidR="005E209F">
        <w:rPr>
          <w:color w:val="auto"/>
          <w:sz w:val="28"/>
          <w:szCs w:val="28"/>
        </w:rPr>
        <w:t xml:space="preserve">7814,8 </w:t>
      </w:r>
      <w:r w:rsidR="005E209F" w:rsidRPr="007548A4">
        <w:rPr>
          <w:rStyle w:val="2105pt"/>
          <w:color w:val="auto"/>
          <w:sz w:val="28"/>
          <w:szCs w:val="28"/>
        </w:rPr>
        <w:t>тыс. рублей</w:t>
      </w:r>
      <w:r w:rsidR="00980AD8" w:rsidRPr="007548A4">
        <w:rPr>
          <w:color w:val="auto"/>
          <w:sz w:val="28"/>
          <w:szCs w:val="28"/>
        </w:rPr>
        <w:t>.</w:t>
      </w:r>
      <w:bookmarkEnd w:id="10"/>
    </w:p>
    <w:p w14:paraId="5E9DD6CE" w14:textId="6B24848C" w:rsidR="00C83D60" w:rsidRPr="00835749" w:rsidRDefault="00C91125" w:rsidP="00C114BC">
      <w:pPr>
        <w:pStyle w:val="a7"/>
        <w:shd w:val="clear" w:color="auto" w:fill="auto"/>
        <w:spacing w:beforeLines="50" w:before="120" w:after="100" w:line="264" w:lineRule="auto"/>
        <w:jc w:val="center"/>
        <w:rPr>
          <w:color w:val="auto"/>
          <w:sz w:val="26"/>
          <w:szCs w:val="26"/>
        </w:rPr>
      </w:pPr>
      <w:r w:rsidRPr="00835749">
        <w:rPr>
          <w:b/>
          <w:bCs/>
          <w:color w:val="auto"/>
          <w:sz w:val="26"/>
          <w:szCs w:val="26"/>
        </w:rPr>
        <w:t xml:space="preserve">Исполнение расходов по разделам и подразделам классификации расходов бюджета представлено в </w:t>
      </w:r>
      <w:r w:rsidR="00C114BC" w:rsidRPr="00835749">
        <w:rPr>
          <w:b/>
          <w:bCs/>
          <w:color w:val="auto"/>
          <w:sz w:val="26"/>
          <w:szCs w:val="26"/>
        </w:rPr>
        <w:t>таблице (</w:t>
      </w:r>
      <w:r w:rsidR="00937572" w:rsidRPr="00835749">
        <w:rPr>
          <w:color w:val="auto"/>
          <w:sz w:val="26"/>
          <w:szCs w:val="26"/>
        </w:rPr>
        <w:t>тыс. рублей)</w:t>
      </w:r>
    </w:p>
    <w:tbl>
      <w:tblPr>
        <w:tblpPr w:leftFromText="181" w:rightFromText="181" w:vertAnchor="text" w:horzAnchor="margin" w:tblpY="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1260"/>
        <w:gridCol w:w="1418"/>
        <w:gridCol w:w="1790"/>
        <w:gridCol w:w="1329"/>
        <w:gridCol w:w="1133"/>
      </w:tblGrid>
      <w:tr w:rsidR="00E85234" w:rsidRPr="00506178" w14:paraId="34D882D8" w14:textId="77777777" w:rsidTr="00C114BC">
        <w:trPr>
          <w:trHeight w:hRule="exact" w:val="57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E3276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E6445F">
              <w:rPr>
                <w:rStyle w:val="295pt"/>
                <w:color w:val="auto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29E79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rStyle w:val="295pt"/>
                <w:color w:val="auto"/>
              </w:rPr>
            </w:pPr>
            <w:r>
              <w:rPr>
                <w:rStyle w:val="295pt"/>
                <w:color w:val="auto"/>
              </w:rPr>
              <w:t xml:space="preserve"> </w:t>
            </w:r>
            <w:r w:rsidRPr="005B392B">
              <w:rPr>
                <w:rStyle w:val="295pt"/>
                <w:color w:val="auto"/>
              </w:rPr>
              <w:t xml:space="preserve"> Исполнение </w:t>
            </w:r>
          </w:p>
          <w:p w14:paraId="2A667E58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5B392B">
              <w:rPr>
                <w:rStyle w:val="295pt"/>
                <w:color w:val="auto"/>
              </w:rPr>
              <w:t>202</w:t>
            </w:r>
            <w:r>
              <w:rPr>
                <w:rStyle w:val="295pt"/>
                <w:color w:val="auto"/>
              </w:rPr>
              <w:t>4</w:t>
            </w:r>
            <w:r w:rsidRPr="005B392B">
              <w:rPr>
                <w:rStyle w:val="295pt"/>
                <w:color w:val="auto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9CF82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b/>
                <w:bCs/>
                <w:color w:val="auto"/>
                <w:sz w:val="19"/>
                <w:szCs w:val="19"/>
              </w:rPr>
            </w:pPr>
            <w:r w:rsidRPr="005B392B">
              <w:rPr>
                <w:b/>
                <w:bCs/>
                <w:color w:val="auto"/>
                <w:sz w:val="19"/>
                <w:szCs w:val="19"/>
              </w:rPr>
              <w:t xml:space="preserve">Уточненный план 2025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A8A63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rStyle w:val="295pt"/>
                <w:color w:val="auto"/>
              </w:rPr>
            </w:pPr>
            <w:r w:rsidRPr="005B392B">
              <w:rPr>
                <w:rStyle w:val="295pt"/>
                <w:color w:val="auto"/>
              </w:rPr>
              <w:t xml:space="preserve">Исполнение </w:t>
            </w:r>
          </w:p>
          <w:p w14:paraId="3A4BE1D7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5B392B">
              <w:rPr>
                <w:rStyle w:val="295pt"/>
                <w:color w:val="auto"/>
              </w:rPr>
              <w:t>2025 года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3C1D6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5B392B">
              <w:rPr>
                <w:rStyle w:val="295pt"/>
                <w:color w:val="auto"/>
              </w:rPr>
              <w:t>Отклонение</w:t>
            </w:r>
          </w:p>
          <w:p w14:paraId="52CFE238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5B392B">
              <w:rPr>
                <w:rStyle w:val="295pt"/>
                <w:color w:val="auto"/>
              </w:rPr>
              <w:t>от плана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65005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5B392B">
              <w:rPr>
                <w:rStyle w:val="295pt"/>
                <w:color w:val="auto"/>
              </w:rPr>
              <w:t xml:space="preserve">Доля </w:t>
            </w:r>
          </w:p>
        </w:tc>
      </w:tr>
      <w:tr w:rsidR="00E85234" w:rsidRPr="00506178" w14:paraId="2B6ADDD3" w14:textId="77777777" w:rsidTr="00C114BC">
        <w:trPr>
          <w:trHeight w:hRule="exact" w:val="27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066B1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0866C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116 432,4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182ED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B392B">
              <w:rPr>
                <w:color w:val="auto"/>
              </w:rPr>
              <w:t xml:space="preserve"> 148515,3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87F96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B392B">
              <w:rPr>
                <w:rStyle w:val="24"/>
                <w:color w:val="auto"/>
              </w:rPr>
              <w:t>132646,4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384E5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-15868,9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E1224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10,5%</w:t>
            </w:r>
          </w:p>
        </w:tc>
      </w:tr>
      <w:tr w:rsidR="00E85234" w:rsidRPr="00506178" w14:paraId="4794F36E" w14:textId="77777777" w:rsidTr="00C114BC">
        <w:trPr>
          <w:trHeight w:hRule="exact" w:val="28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CACF6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Национальная оборона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433E1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color w:val="auto"/>
              </w:rPr>
              <w:t>1 070,5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728C3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B392B">
              <w:rPr>
                <w:color w:val="auto"/>
              </w:rPr>
              <w:t>1267,1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39B94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B392B">
              <w:rPr>
                <w:color w:val="auto"/>
              </w:rPr>
              <w:t>1267,1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45555" w14:textId="77777777" w:rsidR="00E85234" w:rsidRPr="005B392B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>
              <w:rPr>
                <w:rFonts w:eastAsia="Courier New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A6C2D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0,1%</w:t>
            </w:r>
          </w:p>
        </w:tc>
      </w:tr>
      <w:tr w:rsidR="00E85234" w:rsidRPr="00506178" w14:paraId="33291247" w14:textId="77777777" w:rsidTr="00C114BC">
        <w:trPr>
          <w:trHeight w:hRule="exact" w:val="85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BB12E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912F8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24 886,8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98518" w14:textId="77777777" w:rsidR="00E85234" w:rsidRPr="008071C1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8071C1">
              <w:rPr>
                <w:color w:val="auto"/>
              </w:rPr>
              <w:t>31633,7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3AAC1" w14:textId="77777777" w:rsidR="00E85234" w:rsidRPr="008071C1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8071C1">
              <w:rPr>
                <w:rStyle w:val="24"/>
                <w:color w:val="auto"/>
              </w:rPr>
              <w:t>29722,9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AA16E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-1910,8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FC158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2,3%</w:t>
            </w:r>
          </w:p>
        </w:tc>
      </w:tr>
      <w:tr w:rsidR="00E85234" w:rsidRPr="00506178" w14:paraId="142B154F" w14:textId="77777777" w:rsidTr="00C114BC">
        <w:trPr>
          <w:trHeight w:hRule="exact" w:val="29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F084E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E825C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105 623,3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BDE16" w14:textId="77777777" w:rsidR="00E85234" w:rsidRPr="008071C1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8071C1">
              <w:rPr>
                <w:color w:val="auto"/>
              </w:rPr>
              <w:t>111248,7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C398" w14:textId="77777777" w:rsidR="00E85234" w:rsidRPr="008071C1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8071C1">
              <w:rPr>
                <w:rStyle w:val="24"/>
                <w:color w:val="auto"/>
              </w:rPr>
              <w:t>90588,3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34A46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-20660,4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55823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4"/>
                <w:color w:val="auto"/>
              </w:rPr>
            </w:pPr>
            <w:r w:rsidRPr="00B72ACE">
              <w:rPr>
                <w:rStyle w:val="24"/>
                <w:color w:val="auto"/>
              </w:rPr>
              <w:t>7,2%</w:t>
            </w:r>
          </w:p>
          <w:p w14:paraId="77032874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4"/>
                <w:color w:val="auto"/>
              </w:rPr>
            </w:pPr>
          </w:p>
          <w:p w14:paraId="4F33E027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%</w:t>
            </w:r>
          </w:p>
        </w:tc>
      </w:tr>
      <w:tr w:rsidR="00E85234" w:rsidRPr="00506178" w14:paraId="05B909A8" w14:textId="77777777" w:rsidTr="00C114BC">
        <w:trPr>
          <w:trHeight w:hRule="exact" w:val="55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D22B5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95DA2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98 165,5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EE8F" w14:textId="77777777" w:rsidR="00E85234" w:rsidRPr="002A5685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2A5685">
              <w:rPr>
                <w:color w:val="auto"/>
              </w:rPr>
              <w:t>106359,7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1D492" w14:textId="77777777" w:rsidR="00E85234" w:rsidRPr="002A5685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2A5685">
              <w:rPr>
                <w:rStyle w:val="24"/>
                <w:color w:val="auto"/>
              </w:rPr>
              <w:t>104384,5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498BD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-1975,2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4713D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8,3%</w:t>
            </w:r>
          </w:p>
        </w:tc>
      </w:tr>
      <w:tr w:rsidR="00E85234" w:rsidRPr="00506178" w14:paraId="2568EBDE" w14:textId="77777777" w:rsidTr="00C114BC">
        <w:trPr>
          <w:trHeight w:hRule="exact" w:val="32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41300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Охрана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9BDD7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2 254,7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4CEF3" w14:textId="77777777" w:rsidR="00E85234" w:rsidRPr="007C2524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7C2524">
              <w:rPr>
                <w:color w:val="auto"/>
              </w:rPr>
              <w:t>2421,1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4250F" w14:textId="77777777" w:rsidR="00E85234" w:rsidRPr="007C2524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7C2524">
              <w:rPr>
                <w:rStyle w:val="24"/>
                <w:color w:val="auto"/>
              </w:rPr>
              <w:t>2394,2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E6FB0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-26,9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F9878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0,2%</w:t>
            </w:r>
          </w:p>
        </w:tc>
      </w:tr>
      <w:tr w:rsidR="00E85234" w:rsidRPr="00506178" w14:paraId="79C4EAF5" w14:textId="77777777" w:rsidTr="00C114BC">
        <w:trPr>
          <w:trHeight w:hRule="exact" w:val="25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D66EF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2BD02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559 982,4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9DBEE" w14:textId="77777777" w:rsidR="00E85234" w:rsidRPr="00EC7910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EC7910">
              <w:rPr>
                <w:color w:val="auto"/>
              </w:rPr>
              <w:t>772125,6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70A03" w14:textId="77777777" w:rsidR="00E85234" w:rsidRPr="00EC7910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EC7910">
              <w:rPr>
                <w:rStyle w:val="24"/>
                <w:color w:val="auto"/>
              </w:rPr>
              <w:t>718661,1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7D2AE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-53464,5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A42E4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56,8%</w:t>
            </w:r>
          </w:p>
        </w:tc>
      </w:tr>
      <w:tr w:rsidR="00E85234" w:rsidRPr="00506178" w14:paraId="0C1412F9" w14:textId="77777777" w:rsidTr="00C114BC">
        <w:trPr>
          <w:trHeight w:hRule="exact" w:val="33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6B9CF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rStyle w:val="24"/>
                <w:color w:val="auto"/>
                <w:sz w:val="23"/>
                <w:szCs w:val="23"/>
              </w:rPr>
            </w:pPr>
            <w:r>
              <w:rPr>
                <w:rStyle w:val="24"/>
                <w:color w:val="auto"/>
                <w:sz w:val="23"/>
                <w:szCs w:val="23"/>
              </w:rPr>
              <w:t>Здравоохранение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F6F7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4"/>
                <w:color w:val="auto"/>
              </w:rPr>
            </w:pPr>
            <w:r>
              <w:rPr>
                <w:rStyle w:val="24"/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9477C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5723,0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82D4D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4"/>
                <w:color w:val="auto"/>
              </w:rPr>
            </w:pPr>
            <w:r>
              <w:rPr>
                <w:rStyle w:val="24"/>
                <w:color w:val="auto"/>
              </w:rPr>
              <w:t>5719,8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EA0DC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4"/>
                <w:color w:val="FF0000"/>
              </w:rPr>
            </w:pPr>
            <w:r>
              <w:rPr>
                <w:rFonts w:eastAsia="Courier New"/>
              </w:rPr>
              <w:t>-3,2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E197A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4"/>
                <w:color w:val="auto"/>
              </w:rPr>
            </w:pPr>
            <w:r w:rsidRPr="00B72ACE">
              <w:rPr>
                <w:rStyle w:val="24"/>
                <w:color w:val="auto"/>
              </w:rPr>
              <w:t>0,</w:t>
            </w:r>
            <w:r>
              <w:rPr>
                <w:rStyle w:val="24"/>
                <w:color w:val="auto"/>
              </w:rPr>
              <w:t>5</w:t>
            </w:r>
            <w:r w:rsidRPr="00B72ACE">
              <w:rPr>
                <w:rStyle w:val="24"/>
                <w:color w:val="auto"/>
              </w:rPr>
              <w:t>%</w:t>
            </w:r>
          </w:p>
        </w:tc>
      </w:tr>
      <w:tr w:rsidR="00E85234" w:rsidRPr="00506178" w14:paraId="28CFA785" w14:textId="77777777" w:rsidTr="00C114BC">
        <w:trPr>
          <w:trHeight w:hRule="exact" w:val="35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89007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A57E1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142 938,8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A059E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color w:val="auto"/>
              </w:rPr>
              <w:t>147575,0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63EAF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rStyle w:val="24"/>
                <w:color w:val="auto"/>
              </w:rPr>
              <w:t>143423,6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FB9EF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-4151,4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CD120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11,3%</w:t>
            </w:r>
          </w:p>
        </w:tc>
      </w:tr>
      <w:tr w:rsidR="00E85234" w:rsidRPr="00506178" w14:paraId="6FE1996D" w14:textId="77777777" w:rsidTr="00C114BC">
        <w:trPr>
          <w:trHeight w:hRule="exact" w:val="28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A6C90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Социальная политика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3A295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16 284,9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118E7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color w:val="auto"/>
              </w:rPr>
              <w:t>21952,3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A52989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rStyle w:val="24"/>
                <w:color w:val="auto"/>
              </w:rPr>
              <w:t>21851,3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761E2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2F158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1,7%</w:t>
            </w:r>
          </w:p>
        </w:tc>
      </w:tr>
      <w:tr w:rsidR="00E85234" w:rsidRPr="00506178" w14:paraId="20118151" w14:textId="77777777" w:rsidTr="00C114BC">
        <w:trPr>
          <w:trHeight w:hRule="exact" w:val="28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7F058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rStyle w:val="24"/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Физическая культура и спорт</w:t>
            </w:r>
          </w:p>
          <w:p w14:paraId="5D5C42A6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rStyle w:val="24"/>
                <w:color w:val="auto"/>
                <w:sz w:val="23"/>
                <w:szCs w:val="23"/>
              </w:rPr>
            </w:pPr>
          </w:p>
          <w:p w14:paraId="3775BC9D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D19280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rStyle w:val="24"/>
                <w:color w:val="auto"/>
              </w:rPr>
              <w:t>13 882,3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E0C93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color w:val="auto"/>
              </w:rPr>
              <w:t>12158,6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50F3D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rStyle w:val="24"/>
                <w:color w:val="auto"/>
              </w:rPr>
              <w:t>10214,5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6549A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-1944,1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86FAF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0,8%</w:t>
            </w:r>
          </w:p>
        </w:tc>
      </w:tr>
      <w:tr w:rsidR="00E85234" w:rsidRPr="00506178" w14:paraId="33B003E6" w14:textId="77777777" w:rsidTr="00C114BC">
        <w:trPr>
          <w:trHeight w:hRule="exact" w:val="27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AB3E6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  <w:sz w:val="23"/>
                <w:szCs w:val="23"/>
              </w:rPr>
            </w:pPr>
            <w:r w:rsidRPr="00E6445F">
              <w:rPr>
                <w:rStyle w:val="24"/>
                <w:color w:val="auto"/>
                <w:sz w:val="23"/>
                <w:szCs w:val="23"/>
              </w:rPr>
              <w:t>Средства массовой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F47696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5C306C">
              <w:rPr>
                <w:color w:val="auto"/>
              </w:rPr>
              <w:t>4 227,6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6583E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color w:val="auto"/>
              </w:rPr>
              <w:t>4342,5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43731" w14:textId="77777777" w:rsidR="00E85234" w:rsidRPr="00C0425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C0425C">
              <w:rPr>
                <w:color w:val="auto"/>
              </w:rPr>
              <w:t>4179,0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5FF3B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rPr>
                <w:rFonts w:eastAsia="Courier New"/>
              </w:rPr>
              <w:t>-163,5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D6F9F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  <w:r w:rsidRPr="00B72ACE">
              <w:rPr>
                <w:rStyle w:val="24"/>
                <w:color w:val="auto"/>
              </w:rPr>
              <w:t>0,3%</w:t>
            </w:r>
          </w:p>
        </w:tc>
      </w:tr>
      <w:tr w:rsidR="00E85234" w:rsidRPr="00506178" w14:paraId="11F7F1ED" w14:textId="77777777" w:rsidTr="00C114BC">
        <w:trPr>
          <w:trHeight w:hRule="exact" w:val="28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25FEE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rStyle w:val="25"/>
                <w:color w:val="auto"/>
              </w:rPr>
            </w:pPr>
            <w:r w:rsidRPr="00E6445F">
              <w:rPr>
                <w:rStyle w:val="25"/>
                <w:color w:val="auto"/>
              </w:rPr>
              <w:t>Итого</w:t>
            </w:r>
          </w:p>
          <w:p w14:paraId="4476EAFA" w14:textId="77777777" w:rsidR="00E85234" w:rsidRPr="00E6445F" w:rsidRDefault="00E85234" w:rsidP="00C114BC">
            <w:pPr>
              <w:pStyle w:val="20"/>
              <w:shd w:val="clear" w:color="auto" w:fill="auto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215789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5"/>
                <w:color w:val="auto"/>
              </w:rPr>
            </w:pPr>
            <w:r w:rsidRPr="005C306C">
              <w:rPr>
                <w:rStyle w:val="25"/>
                <w:color w:val="auto"/>
              </w:rPr>
              <w:t>1 085 749,2</w:t>
            </w:r>
          </w:p>
          <w:p w14:paraId="1727DDAA" w14:textId="77777777" w:rsidR="00E85234" w:rsidRPr="005C306C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6F93C1" w14:textId="77777777" w:rsidR="00E85234" w:rsidRPr="00C22D79" w:rsidRDefault="00E85234" w:rsidP="00C114BC">
            <w:pPr>
              <w:jc w:val="center"/>
              <w:rPr>
                <w:rStyle w:val="25"/>
                <w:rFonts w:eastAsia="Courier New"/>
                <w:color w:val="auto"/>
              </w:rPr>
            </w:pPr>
            <w:r w:rsidRPr="00C22D79">
              <w:rPr>
                <w:rStyle w:val="25"/>
                <w:rFonts w:eastAsia="Courier New"/>
                <w:color w:val="auto"/>
              </w:rPr>
              <w:t>1</w:t>
            </w:r>
            <w:r>
              <w:rPr>
                <w:rStyle w:val="25"/>
                <w:rFonts w:eastAsia="Courier New"/>
                <w:color w:val="auto"/>
              </w:rPr>
              <w:t> </w:t>
            </w:r>
            <w:r w:rsidRPr="00C22D79">
              <w:rPr>
                <w:rStyle w:val="25"/>
                <w:rFonts w:eastAsia="Courier New"/>
                <w:color w:val="auto"/>
              </w:rPr>
              <w:t>365</w:t>
            </w:r>
            <w:r>
              <w:rPr>
                <w:rStyle w:val="25"/>
                <w:rFonts w:eastAsia="Courier New"/>
                <w:color w:val="auto"/>
              </w:rPr>
              <w:t xml:space="preserve"> </w:t>
            </w:r>
            <w:r w:rsidRPr="00C22D79">
              <w:rPr>
                <w:rStyle w:val="25"/>
                <w:rFonts w:eastAsia="Courier New"/>
                <w:color w:val="auto"/>
              </w:rPr>
              <w:t>322,6</w:t>
            </w:r>
          </w:p>
          <w:p w14:paraId="26843A84" w14:textId="77777777" w:rsidR="00E85234" w:rsidRPr="00C22D79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5A6E8" w14:textId="77777777" w:rsidR="00E85234" w:rsidRPr="00C22D79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5"/>
                <w:color w:val="auto"/>
              </w:rPr>
            </w:pPr>
            <w:r w:rsidRPr="00C22D79">
              <w:rPr>
                <w:rStyle w:val="25"/>
                <w:color w:val="auto"/>
              </w:rPr>
              <w:t>1</w:t>
            </w:r>
            <w:r>
              <w:rPr>
                <w:rStyle w:val="25"/>
                <w:color w:val="auto"/>
              </w:rPr>
              <w:t> </w:t>
            </w:r>
            <w:r w:rsidRPr="00C22D79">
              <w:rPr>
                <w:rStyle w:val="25"/>
                <w:color w:val="auto"/>
              </w:rPr>
              <w:t>265</w:t>
            </w:r>
            <w:r>
              <w:rPr>
                <w:rStyle w:val="25"/>
                <w:color w:val="auto"/>
              </w:rPr>
              <w:t xml:space="preserve"> </w:t>
            </w:r>
            <w:r w:rsidRPr="00C22D79">
              <w:rPr>
                <w:rStyle w:val="25"/>
                <w:color w:val="auto"/>
              </w:rPr>
              <w:t>052,7</w:t>
            </w:r>
          </w:p>
          <w:p w14:paraId="6EA0DAA9" w14:textId="77777777" w:rsidR="00E85234" w:rsidRPr="00C22D79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7111" w14:textId="77777777" w:rsidR="00E85234" w:rsidRPr="00506178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FF0000"/>
              </w:rPr>
            </w:pPr>
            <w:r>
              <w:t>-100269,9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B73C3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rStyle w:val="25"/>
                <w:color w:val="auto"/>
              </w:rPr>
            </w:pPr>
            <w:r w:rsidRPr="00B72ACE">
              <w:rPr>
                <w:rStyle w:val="25"/>
                <w:color w:val="auto"/>
              </w:rPr>
              <w:t>100%</w:t>
            </w:r>
          </w:p>
          <w:p w14:paraId="48E4F0D5" w14:textId="77777777" w:rsidR="00E85234" w:rsidRPr="00B72ACE" w:rsidRDefault="00E85234" w:rsidP="00C114BC">
            <w:pPr>
              <w:pStyle w:val="20"/>
              <w:shd w:val="clear" w:color="auto" w:fill="auto"/>
              <w:spacing w:before="0" w:after="0"/>
              <w:jc w:val="center"/>
              <w:rPr>
                <w:color w:val="auto"/>
              </w:rPr>
            </w:pPr>
          </w:p>
        </w:tc>
      </w:tr>
    </w:tbl>
    <w:p w14:paraId="3BE69EF3" w14:textId="02D16B5C" w:rsidR="00410789" w:rsidRPr="00F97460" w:rsidRDefault="008D0BD9" w:rsidP="00763482">
      <w:pPr>
        <w:pStyle w:val="20"/>
        <w:shd w:val="clear" w:color="auto" w:fill="auto"/>
        <w:spacing w:before="160" w:after="0" w:line="276" w:lineRule="auto"/>
        <w:ind w:right="278" w:firstLine="624"/>
        <w:jc w:val="both"/>
        <w:rPr>
          <w:color w:val="auto"/>
          <w:sz w:val="28"/>
          <w:szCs w:val="28"/>
        </w:rPr>
      </w:pPr>
      <w:r w:rsidRPr="00F97460">
        <w:rPr>
          <w:color w:val="auto"/>
          <w:sz w:val="28"/>
          <w:szCs w:val="28"/>
        </w:rPr>
        <w:t xml:space="preserve">Наибольшую долю расходов </w:t>
      </w:r>
      <w:r w:rsidR="00573043" w:rsidRPr="00F97460">
        <w:rPr>
          <w:color w:val="auto"/>
          <w:sz w:val="28"/>
          <w:szCs w:val="28"/>
        </w:rPr>
        <w:t>бюджета</w:t>
      </w:r>
      <w:r w:rsidRPr="00F97460">
        <w:rPr>
          <w:color w:val="auto"/>
          <w:sz w:val="28"/>
          <w:szCs w:val="28"/>
        </w:rPr>
        <w:t xml:space="preserve"> </w:t>
      </w:r>
      <w:r w:rsidR="0069643F" w:rsidRPr="00F97460">
        <w:rPr>
          <w:color w:val="auto"/>
          <w:sz w:val="28"/>
          <w:szCs w:val="28"/>
        </w:rPr>
        <w:t xml:space="preserve">округа </w:t>
      </w:r>
      <w:r w:rsidRPr="00F97460">
        <w:rPr>
          <w:color w:val="auto"/>
          <w:sz w:val="28"/>
          <w:szCs w:val="28"/>
        </w:rPr>
        <w:t xml:space="preserve">в </w:t>
      </w:r>
      <w:r w:rsidR="00506178" w:rsidRPr="00F97460">
        <w:rPr>
          <w:color w:val="auto"/>
          <w:sz w:val="28"/>
          <w:szCs w:val="28"/>
        </w:rPr>
        <w:t>2025</w:t>
      </w:r>
      <w:r w:rsidRPr="00F97460">
        <w:rPr>
          <w:color w:val="auto"/>
          <w:sz w:val="28"/>
          <w:szCs w:val="28"/>
        </w:rPr>
        <w:t xml:space="preserve"> составили расходы </w:t>
      </w:r>
      <w:r w:rsidR="000D201D" w:rsidRPr="00F97460">
        <w:rPr>
          <w:color w:val="auto"/>
          <w:sz w:val="28"/>
          <w:szCs w:val="28"/>
        </w:rPr>
        <w:t>по раздел</w:t>
      </w:r>
      <w:r w:rsidR="002A1C70" w:rsidRPr="00F97460">
        <w:rPr>
          <w:color w:val="auto"/>
          <w:sz w:val="28"/>
          <w:szCs w:val="28"/>
        </w:rPr>
        <w:t>у</w:t>
      </w:r>
      <w:r w:rsidR="000D201D" w:rsidRPr="00F97460">
        <w:rPr>
          <w:color w:val="auto"/>
          <w:sz w:val="28"/>
          <w:szCs w:val="28"/>
        </w:rPr>
        <w:t xml:space="preserve"> </w:t>
      </w:r>
      <w:r w:rsidR="002A1C70" w:rsidRPr="00F97460">
        <w:rPr>
          <w:color w:val="auto"/>
          <w:sz w:val="28"/>
          <w:szCs w:val="28"/>
        </w:rPr>
        <w:t>«О</w:t>
      </w:r>
      <w:r w:rsidRPr="00F97460">
        <w:rPr>
          <w:color w:val="auto"/>
          <w:sz w:val="28"/>
          <w:szCs w:val="28"/>
        </w:rPr>
        <w:t>бразование</w:t>
      </w:r>
      <w:r w:rsidR="002A1C70" w:rsidRPr="00F97460">
        <w:rPr>
          <w:color w:val="auto"/>
          <w:sz w:val="28"/>
          <w:szCs w:val="28"/>
        </w:rPr>
        <w:t>»</w:t>
      </w:r>
      <w:r w:rsidR="00BB4E05" w:rsidRPr="00F97460">
        <w:rPr>
          <w:color w:val="auto"/>
          <w:sz w:val="28"/>
          <w:szCs w:val="28"/>
        </w:rPr>
        <w:t xml:space="preserve"> </w:t>
      </w:r>
      <w:r w:rsidR="003E3484" w:rsidRPr="00F97460">
        <w:rPr>
          <w:color w:val="auto"/>
          <w:sz w:val="28"/>
          <w:szCs w:val="28"/>
        </w:rPr>
        <w:t>–</w:t>
      </w:r>
      <w:r w:rsidR="007E3964" w:rsidRPr="00F97460">
        <w:rPr>
          <w:color w:val="auto"/>
          <w:sz w:val="28"/>
          <w:szCs w:val="28"/>
        </w:rPr>
        <w:t xml:space="preserve"> </w:t>
      </w:r>
      <w:r w:rsidR="00F97460" w:rsidRPr="00F97460">
        <w:rPr>
          <w:rStyle w:val="24"/>
          <w:color w:val="auto"/>
          <w:sz w:val="28"/>
          <w:szCs w:val="28"/>
        </w:rPr>
        <w:t>718</w:t>
      </w:r>
      <w:r w:rsidR="00801889">
        <w:rPr>
          <w:rStyle w:val="24"/>
          <w:color w:val="auto"/>
          <w:sz w:val="28"/>
          <w:szCs w:val="28"/>
        </w:rPr>
        <w:t xml:space="preserve"> </w:t>
      </w:r>
      <w:r w:rsidR="00F97460" w:rsidRPr="00F97460">
        <w:rPr>
          <w:rStyle w:val="24"/>
          <w:color w:val="auto"/>
          <w:sz w:val="28"/>
          <w:szCs w:val="28"/>
        </w:rPr>
        <w:t>661,1</w:t>
      </w:r>
      <w:r w:rsidR="00F97460" w:rsidRPr="00F97460">
        <w:rPr>
          <w:rStyle w:val="24"/>
          <w:color w:val="auto"/>
        </w:rPr>
        <w:t xml:space="preserve"> </w:t>
      </w:r>
      <w:r w:rsidR="00F92C9C" w:rsidRPr="00F97460">
        <w:rPr>
          <w:color w:val="auto"/>
          <w:sz w:val="28"/>
          <w:szCs w:val="28"/>
        </w:rPr>
        <w:t>тыс. рублей или</w:t>
      </w:r>
      <w:r w:rsidR="007E3964" w:rsidRPr="00F97460">
        <w:rPr>
          <w:color w:val="auto"/>
          <w:sz w:val="28"/>
          <w:szCs w:val="28"/>
        </w:rPr>
        <w:t xml:space="preserve"> </w:t>
      </w:r>
      <w:r w:rsidR="00F97460" w:rsidRPr="00F97460">
        <w:rPr>
          <w:color w:val="auto"/>
          <w:sz w:val="28"/>
          <w:szCs w:val="28"/>
        </w:rPr>
        <w:t>56,8</w:t>
      </w:r>
      <w:r w:rsidRPr="00F97460">
        <w:rPr>
          <w:color w:val="auto"/>
          <w:sz w:val="28"/>
          <w:szCs w:val="28"/>
        </w:rPr>
        <w:t>%</w:t>
      </w:r>
      <w:r w:rsidR="00F92C9C" w:rsidRPr="00F97460">
        <w:rPr>
          <w:color w:val="auto"/>
          <w:sz w:val="28"/>
          <w:szCs w:val="28"/>
        </w:rPr>
        <w:t xml:space="preserve"> в структуре</w:t>
      </w:r>
      <w:r w:rsidR="00F338B6" w:rsidRPr="00F97460">
        <w:rPr>
          <w:color w:val="auto"/>
          <w:sz w:val="28"/>
          <w:szCs w:val="28"/>
        </w:rPr>
        <w:t xml:space="preserve"> и </w:t>
      </w:r>
      <w:r w:rsidR="00F97460" w:rsidRPr="00F97460">
        <w:rPr>
          <w:color w:val="auto"/>
          <w:sz w:val="28"/>
          <w:szCs w:val="28"/>
        </w:rPr>
        <w:t>128,3</w:t>
      </w:r>
      <w:r w:rsidR="00F338B6" w:rsidRPr="00F97460">
        <w:rPr>
          <w:color w:val="auto"/>
          <w:sz w:val="28"/>
          <w:szCs w:val="28"/>
        </w:rPr>
        <w:t>% к показателю 202</w:t>
      </w:r>
      <w:r w:rsidR="00F97460" w:rsidRPr="00F97460">
        <w:rPr>
          <w:color w:val="auto"/>
          <w:sz w:val="28"/>
          <w:szCs w:val="28"/>
        </w:rPr>
        <w:t>4</w:t>
      </w:r>
      <w:r w:rsidR="00F338B6" w:rsidRPr="00F97460">
        <w:rPr>
          <w:color w:val="auto"/>
          <w:sz w:val="28"/>
          <w:szCs w:val="28"/>
        </w:rPr>
        <w:t xml:space="preserve"> года</w:t>
      </w:r>
      <w:r w:rsidR="00826B4D" w:rsidRPr="00F97460">
        <w:rPr>
          <w:color w:val="auto"/>
          <w:sz w:val="28"/>
          <w:szCs w:val="28"/>
        </w:rPr>
        <w:t>.</w:t>
      </w:r>
    </w:p>
    <w:p w14:paraId="22616CEC" w14:textId="546D4512" w:rsidR="007F25D0" w:rsidRPr="00E21D1A" w:rsidRDefault="00430A9B" w:rsidP="003B094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FF0000"/>
          <w:sz w:val="28"/>
          <w:szCs w:val="28"/>
        </w:rPr>
        <w:t xml:space="preserve"> </w:t>
      </w:r>
      <w:r w:rsidR="003F500E" w:rsidRPr="00E21D1A">
        <w:rPr>
          <w:color w:val="auto"/>
          <w:sz w:val="28"/>
          <w:szCs w:val="28"/>
        </w:rPr>
        <w:t>З</w:t>
      </w:r>
      <w:r w:rsidR="00410789" w:rsidRPr="00E21D1A">
        <w:rPr>
          <w:color w:val="auto"/>
          <w:sz w:val="28"/>
          <w:szCs w:val="28"/>
        </w:rPr>
        <w:t>начительную часть</w:t>
      </w:r>
      <w:r w:rsidR="00805416" w:rsidRPr="00E21D1A">
        <w:rPr>
          <w:color w:val="auto"/>
          <w:sz w:val="28"/>
          <w:szCs w:val="28"/>
        </w:rPr>
        <w:t xml:space="preserve"> </w:t>
      </w:r>
      <w:r w:rsidR="007F25D0" w:rsidRPr="00E21D1A">
        <w:rPr>
          <w:color w:val="auto"/>
          <w:sz w:val="28"/>
          <w:szCs w:val="28"/>
        </w:rPr>
        <w:t>в общем объеме расходов занимают</w:t>
      </w:r>
      <w:r w:rsidR="00E21D1A">
        <w:rPr>
          <w:color w:val="auto"/>
          <w:sz w:val="28"/>
          <w:szCs w:val="28"/>
        </w:rPr>
        <w:t xml:space="preserve"> также</w:t>
      </w:r>
      <w:r w:rsidR="007F25D0" w:rsidRPr="00E21D1A">
        <w:rPr>
          <w:color w:val="auto"/>
          <w:sz w:val="28"/>
          <w:szCs w:val="28"/>
        </w:rPr>
        <w:t xml:space="preserve"> расходы</w:t>
      </w:r>
      <w:r w:rsidR="00907E76">
        <w:rPr>
          <w:color w:val="auto"/>
          <w:sz w:val="28"/>
          <w:szCs w:val="28"/>
        </w:rPr>
        <w:t xml:space="preserve"> по </w:t>
      </w:r>
      <w:r w:rsidR="00907E76">
        <w:rPr>
          <w:color w:val="auto"/>
          <w:sz w:val="28"/>
          <w:szCs w:val="28"/>
        </w:rPr>
        <w:lastRenderedPageBreak/>
        <w:t>разделам</w:t>
      </w:r>
      <w:r w:rsidR="007F25D0" w:rsidRPr="00E21D1A">
        <w:rPr>
          <w:color w:val="auto"/>
          <w:sz w:val="28"/>
          <w:szCs w:val="28"/>
        </w:rPr>
        <w:t>:</w:t>
      </w:r>
    </w:p>
    <w:p w14:paraId="51A153AF" w14:textId="37104C50" w:rsidR="007E3964" w:rsidRPr="00E21D1A" w:rsidRDefault="00907E76" w:rsidP="003B094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F25D0" w:rsidRPr="00E21D1A">
        <w:rPr>
          <w:color w:val="auto"/>
          <w:sz w:val="28"/>
          <w:szCs w:val="28"/>
        </w:rPr>
        <w:t xml:space="preserve"> «Культура и кинематография» – </w:t>
      </w:r>
      <w:r w:rsidR="00E21D1A" w:rsidRPr="00E21D1A">
        <w:rPr>
          <w:rStyle w:val="24"/>
          <w:color w:val="auto"/>
          <w:sz w:val="28"/>
          <w:szCs w:val="28"/>
        </w:rPr>
        <w:t>143</w:t>
      </w:r>
      <w:r w:rsidR="00801889">
        <w:rPr>
          <w:rStyle w:val="24"/>
          <w:color w:val="auto"/>
          <w:sz w:val="28"/>
          <w:szCs w:val="28"/>
        </w:rPr>
        <w:t xml:space="preserve"> </w:t>
      </w:r>
      <w:r w:rsidR="00E21D1A" w:rsidRPr="00E21D1A">
        <w:rPr>
          <w:rStyle w:val="24"/>
          <w:color w:val="auto"/>
          <w:sz w:val="28"/>
          <w:szCs w:val="28"/>
        </w:rPr>
        <w:t>423,6</w:t>
      </w:r>
      <w:r w:rsidR="00E21D1A" w:rsidRPr="00E21D1A">
        <w:rPr>
          <w:rStyle w:val="24"/>
          <w:color w:val="auto"/>
        </w:rPr>
        <w:t xml:space="preserve"> </w:t>
      </w:r>
      <w:r w:rsidR="007F25D0" w:rsidRPr="00E21D1A">
        <w:rPr>
          <w:color w:val="auto"/>
          <w:sz w:val="28"/>
          <w:szCs w:val="28"/>
        </w:rPr>
        <w:t>тыс. рублей или</w:t>
      </w:r>
      <w:r w:rsidR="00805416" w:rsidRPr="00E21D1A">
        <w:rPr>
          <w:color w:val="auto"/>
          <w:sz w:val="28"/>
          <w:szCs w:val="28"/>
        </w:rPr>
        <w:t xml:space="preserve"> </w:t>
      </w:r>
      <w:r w:rsidR="00E21D1A" w:rsidRPr="00E21D1A">
        <w:rPr>
          <w:color w:val="auto"/>
          <w:sz w:val="28"/>
          <w:szCs w:val="28"/>
        </w:rPr>
        <w:t>11,3</w:t>
      </w:r>
      <w:r w:rsidR="003F500E" w:rsidRPr="00E21D1A">
        <w:rPr>
          <w:color w:val="auto"/>
          <w:sz w:val="28"/>
          <w:szCs w:val="28"/>
        </w:rPr>
        <w:t>%</w:t>
      </w:r>
      <w:r w:rsidR="0044242D" w:rsidRPr="00E21D1A">
        <w:rPr>
          <w:color w:val="auto"/>
          <w:sz w:val="28"/>
          <w:szCs w:val="28"/>
        </w:rPr>
        <w:t xml:space="preserve"> </w:t>
      </w:r>
      <w:r w:rsidR="007F25D0" w:rsidRPr="00E21D1A">
        <w:rPr>
          <w:color w:val="auto"/>
          <w:sz w:val="28"/>
          <w:szCs w:val="28"/>
        </w:rPr>
        <w:t>в структуре,</w:t>
      </w:r>
      <w:r w:rsidR="00D5200B" w:rsidRPr="00E21D1A">
        <w:rPr>
          <w:color w:val="auto"/>
          <w:sz w:val="28"/>
          <w:szCs w:val="28"/>
        </w:rPr>
        <w:t xml:space="preserve"> </w:t>
      </w:r>
      <w:r w:rsidR="00F57A33" w:rsidRPr="00E21D1A">
        <w:rPr>
          <w:color w:val="auto"/>
          <w:sz w:val="28"/>
          <w:szCs w:val="28"/>
        </w:rPr>
        <w:t xml:space="preserve">темп роста составил </w:t>
      </w:r>
      <w:r w:rsidR="00E21D1A" w:rsidRPr="00E21D1A">
        <w:rPr>
          <w:color w:val="auto"/>
          <w:sz w:val="28"/>
          <w:szCs w:val="28"/>
        </w:rPr>
        <w:t>100,3</w:t>
      </w:r>
      <w:r w:rsidR="00F57A33" w:rsidRPr="00E21D1A">
        <w:rPr>
          <w:color w:val="auto"/>
          <w:sz w:val="28"/>
          <w:szCs w:val="28"/>
        </w:rPr>
        <w:t>%</w:t>
      </w:r>
      <w:r w:rsidR="003845D5" w:rsidRPr="00E21D1A">
        <w:rPr>
          <w:color w:val="auto"/>
          <w:sz w:val="28"/>
          <w:szCs w:val="28"/>
        </w:rPr>
        <w:t xml:space="preserve"> к 202</w:t>
      </w:r>
      <w:r w:rsidR="00F97460" w:rsidRPr="00E21D1A">
        <w:rPr>
          <w:color w:val="auto"/>
          <w:sz w:val="28"/>
          <w:szCs w:val="28"/>
        </w:rPr>
        <w:t>4</w:t>
      </w:r>
      <w:r w:rsidR="003845D5" w:rsidRPr="00E21D1A">
        <w:rPr>
          <w:color w:val="auto"/>
          <w:sz w:val="28"/>
          <w:szCs w:val="28"/>
        </w:rPr>
        <w:t xml:space="preserve"> году</w:t>
      </w:r>
      <w:r w:rsidR="00D40B0E" w:rsidRPr="00E21D1A">
        <w:rPr>
          <w:color w:val="auto"/>
          <w:sz w:val="28"/>
          <w:szCs w:val="28"/>
        </w:rPr>
        <w:t>;</w:t>
      </w:r>
    </w:p>
    <w:p w14:paraId="6DD9AFFB" w14:textId="074C7322" w:rsidR="00D40B0E" w:rsidRPr="00907E76" w:rsidRDefault="00907E76" w:rsidP="003B094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907E76">
        <w:rPr>
          <w:color w:val="auto"/>
          <w:sz w:val="28"/>
          <w:szCs w:val="28"/>
        </w:rPr>
        <w:t>-</w:t>
      </w:r>
      <w:r w:rsidR="002C68F8" w:rsidRPr="00907E76">
        <w:rPr>
          <w:color w:val="auto"/>
          <w:sz w:val="28"/>
          <w:szCs w:val="28"/>
        </w:rPr>
        <w:t xml:space="preserve"> «Общегосударственные вопросы»</w:t>
      </w:r>
      <w:r w:rsidR="00A44E53" w:rsidRPr="00907E76">
        <w:rPr>
          <w:color w:val="auto"/>
          <w:sz w:val="28"/>
          <w:szCs w:val="28"/>
        </w:rPr>
        <w:t xml:space="preserve"> – </w:t>
      </w:r>
      <w:r w:rsidRPr="00907E76">
        <w:rPr>
          <w:rStyle w:val="24"/>
          <w:color w:val="auto"/>
          <w:sz w:val="28"/>
          <w:szCs w:val="28"/>
        </w:rPr>
        <w:t>132</w:t>
      </w:r>
      <w:r w:rsidR="00801889">
        <w:rPr>
          <w:rStyle w:val="24"/>
          <w:color w:val="auto"/>
          <w:sz w:val="28"/>
          <w:szCs w:val="28"/>
        </w:rPr>
        <w:t xml:space="preserve"> </w:t>
      </w:r>
      <w:r w:rsidRPr="00907E76">
        <w:rPr>
          <w:rStyle w:val="24"/>
          <w:color w:val="auto"/>
          <w:sz w:val="28"/>
          <w:szCs w:val="28"/>
        </w:rPr>
        <w:t>646,4</w:t>
      </w:r>
      <w:r>
        <w:rPr>
          <w:rStyle w:val="24"/>
          <w:color w:val="auto"/>
        </w:rPr>
        <w:t xml:space="preserve"> </w:t>
      </w:r>
      <w:r w:rsidR="002C68F8" w:rsidRPr="00907E76">
        <w:rPr>
          <w:color w:val="auto"/>
          <w:sz w:val="28"/>
          <w:szCs w:val="28"/>
        </w:rPr>
        <w:t>тыс. рублей</w:t>
      </w:r>
      <w:r w:rsidR="00A44E53" w:rsidRPr="00907E76">
        <w:rPr>
          <w:color w:val="auto"/>
          <w:sz w:val="28"/>
          <w:szCs w:val="28"/>
        </w:rPr>
        <w:t xml:space="preserve"> </w:t>
      </w:r>
      <w:r w:rsidR="002C68F8" w:rsidRPr="00907E76">
        <w:rPr>
          <w:color w:val="auto"/>
          <w:sz w:val="28"/>
          <w:szCs w:val="28"/>
        </w:rPr>
        <w:t>и</w:t>
      </w:r>
      <w:r w:rsidR="00A44E53" w:rsidRPr="00907E76">
        <w:rPr>
          <w:color w:val="auto"/>
          <w:sz w:val="28"/>
          <w:szCs w:val="28"/>
        </w:rPr>
        <w:t>ли 10,</w:t>
      </w:r>
      <w:r w:rsidRPr="00907E76">
        <w:rPr>
          <w:color w:val="auto"/>
          <w:sz w:val="28"/>
          <w:szCs w:val="28"/>
        </w:rPr>
        <w:t>5</w:t>
      </w:r>
      <w:r w:rsidR="00A44E53" w:rsidRPr="00907E76">
        <w:rPr>
          <w:color w:val="auto"/>
          <w:sz w:val="28"/>
          <w:szCs w:val="28"/>
        </w:rPr>
        <w:t>% в общей структуре</w:t>
      </w:r>
      <w:r w:rsidR="00D40B0E" w:rsidRPr="00907E76">
        <w:rPr>
          <w:color w:val="auto"/>
          <w:sz w:val="28"/>
          <w:szCs w:val="28"/>
        </w:rPr>
        <w:t xml:space="preserve"> и </w:t>
      </w:r>
      <w:r w:rsidRPr="00907E76">
        <w:rPr>
          <w:color w:val="auto"/>
          <w:sz w:val="28"/>
          <w:szCs w:val="28"/>
        </w:rPr>
        <w:t>113,9</w:t>
      </w:r>
      <w:r w:rsidR="00D40B0E" w:rsidRPr="00907E76">
        <w:rPr>
          <w:color w:val="auto"/>
          <w:sz w:val="28"/>
          <w:szCs w:val="28"/>
        </w:rPr>
        <w:t>% к 202</w:t>
      </w:r>
      <w:r w:rsidR="00F97460" w:rsidRPr="00907E76">
        <w:rPr>
          <w:color w:val="auto"/>
          <w:sz w:val="28"/>
          <w:szCs w:val="28"/>
        </w:rPr>
        <w:t>4</w:t>
      </w:r>
      <w:r w:rsidR="00D40B0E" w:rsidRPr="00907E76">
        <w:rPr>
          <w:color w:val="auto"/>
          <w:sz w:val="28"/>
          <w:szCs w:val="28"/>
        </w:rPr>
        <w:t xml:space="preserve"> году;</w:t>
      </w:r>
      <w:r w:rsidR="00A44E53" w:rsidRPr="00907E76">
        <w:rPr>
          <w:color w:val="auto"/>
          <w:sz w:val="28"/>
          <w:szCs w:val="28"/>
        </w:rPr>
        <w:t xml:space="preserve"> </w:t>
      </w:r>
    </w:p>
    <w:p w14:paraId="7E711C1F" w14:textId="77777777" w:rsidR="003E2320" w:rsidRDefault="005A76AB" w:rsidP="003B094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801889">
        <w:rPr>
          <w:color w:val="auto"/>
          <w:sz w:val="28"/>
          <w:szCs w:val="28"/>
        </w:rPr>
        <w:t xml:space="preserve">- «Жилищно-коммунальное хозяйство» – </w:t>
      </w:r>
      <w:r w:rsidRPr="00801889">
        <w:rPr>
          <w:rStyle w:val="24"/>
          <w:color w:val="auto"/>
          <w:sz w:val="28"/>
          <w:szCs w:val="28"/>
        </w:rPr>
        <w:t>104 384,5</w:t>
      </w:r>
      <w:r w:rsidRPr="00801889">
        <w:rPr>
          <w:rStyle w:val="24"/>
          <w:color w:val="auto"/>
        </w:rPr>
        <w:t xml:space="preserve"> </w:t>
      </w:r>
      <w:r w:rsidRPr="00801889">
        <w:rPr>
          <w:color w:val="auto"/>
          <w:sz w:val="28"/>
          <w:szCs w:val="28"/>
        </w:rPr>
        <w:t>тыс. рублей, занимает 8,3% в структуре расходов и составляет 106,3% к показателю 2024 года</w:t>
      </w:r>
      <w:r w:rsidRPr="00907E76">
        <w:rPr>
          <w:color w:val="auto"/>
          <w:sz w:val="28"/>
          <w:szCs w:val="28"/>
        </w:rPr>
        <w:t>;</w:t>
      </w:r>
    </w:p>
    <w:p w14:paraId="1CEFE806" w14:textId="660F520F" w:rsidR="003E2320" w:rsidRDefault="00907E76" w:rsidP="003B094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EC1F54">
        <w:rPr>
          <w:color w:val="auto"/>
          <w:sz w:val="28"/>
          <w:szCs w:val="28"/>
        </w:rPr>
        <w:t>-</w:t>
      </w:r>
      <w:r w:rsidR="000D3AD6" w:rsidRPr="00EC1F54">
        <w:rPr>
          <w:color w:val="auto"/>
          <w:sz w:val="28"/>
          <w:szCs w:val="28"/>
        </w:rPr>
        <w:t xml:space="preserve"> «</w:t>
      </w:r>
      <w:r w:rsidR="002C68F8" w:rsidRPr="00EC1F54">
        <w:rPr>
          <w:color w:val="auto"/>
          <w:sz w:val="28"/>
          <w:szCs w:val="28"/>
        </w:rPr>
        <w:t xml:space="preserve">Национальная экономика» </w:t>
      </w:r>
      <w:r w:rsidR="00A44E53" w:rsidRPr="00EC1F54">
        <w:rPr>
          <w:color w:val="auto"/>
          <w:sz w:val="28"/>
          <w:szCs w:val="28"/>
        </w:rPr>
        <w:t xml:space="preserve">– </w:t>
      </w:r>
      <w:r w:rsidR="00EC1F54" w:rsidRPr="00EC1F54">
        <w:rPr>
          <w:rStyle w:val="24"/>
          <w:color w:val="auto"/>
          <w:sz w:val="28"/>
          <w:szCs w:val="28"/>
        </w:rPr>
        <w:t xml:space="preserve">90 588,3 </w:t>
      </w:r>
      <w:r w:rsidR="002C68F8" w:rsidRPr="00EC1F54">
        <w:rPr>
          <w:color w:val="auto"/>
          <w:sz w:val="28"/>
          <w:szCs w:val="28"/>
        </w:rPr>
        <w:t>тыс. рублей</w:t>
      </w:r>
      <w:r w:rsidR="000D3AD6" w:rsidRPr="00EC1F54">
        <w:rPr>
          <w:color w:val="auto"/>
          <w:sz w:val="28"/>
          <w:szCs w:val="28"/>
        </w:rPr>
        <w:t xml:space="preserve"> и</w:t>
      </w:r>
      <w:r w:rsidR="002C68F8" w:rsidRPr="00EC1F54">
        <w:rPr>
          <w:color w:val="auto"/>
          <w:sz w:val="28"/>
          <w:szCs w:val="28"/>
        </w:rPr>
        <w:t xml:space="preserve"> занима</w:t>
      </w:r>
      <w:r w:rsidR="000D3AD6" w:rsidRPr="00EC1F54">
        <w:rPr>
          <w:color w:val="auto"/>
          <w:sz w:val="28"/>
          <w:szCs w:val="28"/>
        </w:rPr>
        <w:t>е</w:t>
      </w:r>
      <w:r w:rsidR="002C68F8" w:rsidRPr="00EC1F54">
        <w:rPr>
          <w:color w:val="auto"/>
          <w:sz w:val="28"/>
          <w:szCs w:val="28"/>
        </w:rPr>
        <w:t xml:space="preserve">т </w:t>
      </w:r>
      <w:r w:rsidR="00EC1F54" w:rsidRPr="00EC1F54">
        <w:rPr>
          <w:color w:val="auto"/>
          <w:sz w:val="28"/>
          <w:szCs w:val="28"/>
        </w:rPr>
        <w:t>7,2</w:t>
      </w:r>
      <w:r w:rsidR="002C68F8" w:rsidRPr="00EC1F54">
        <w:rPr>
          <w:color w:val="auto"/>
          <w:sz w:val="28"/>
          <w:szCs w:val="28"/>
        </w:rPr>
        <w:t xml:space="preserve">% </w:t>
      </w:r>
      <w:r w:rsidR="000D3AD6" w:rsidRPr="00EC1F54">
        <w:rPr>
          <w:color w:val="auto"/>
          <w:sz w:val="28"/>
          <w:szCs w:val="28"/>
        </w:rPr>
        <w:t>в структуре расходов</w:t>
      </w:r>
      <w:r w:rsidR="00D40B0E" w:rsidRPr="00EC1F54">
        <w:rPr>
          <w:color w:val="auto"/>
          <w:sz w:val="28"/>
          <w:szCs w:val="28"/>
        </w:rPr>
        <w:t>,</w:t>
      </w:r>
      <w:r w:rsidR="0026179D" w:rsidRPr="00EC1F54">
        <w:rPr>
          <w:color w:val="auto"/>
          <w:sz w:val="28"/>
          <w:szCs w:val="28"/>
        </w:rPr>
        <w:t xml:space="preserve"> </w:t>
      </w:r>
      <w:r w:rsidR="00A44E53" w:rsidRPr="00EC1F54">
        <w:rPr>
          <w:color w:val="auto"/>
          <w:sz w:val="28"/>
          <w:szCs w:val="28"/>
        </w:rPr>
        <w:t xml:space="preserve">темп роста </w:t>
      </w:r>
      <w:r w:rsidR="000D3AD6" w:rsidRPr="00EC1F54">
        <w:rPr>
          <w:color w:val="auto"/>
          <w:sz w:val="28"/>
          <w:szCs w:val="28"/>
        </w:rPr>
        <w:t>показател</w:t>
      </w:r>
      <w:r w:rsidR="00EC1F54" w:rsidRPr="00EC1F54">
        <w:rPr>
          <w:color w:val="auto"/>
          <w:sz w:val="28"/>
          <w:szCs w:val="28"/>
        </w:rPr>
        <w:t>я</w:t>
      </w:r>
      <w:r w:rsidR="000D3AD6" w:rsidRPr="00EC1F54">
        <w:rPr>
          <w:color w:val="auto"/>
          <w:sz w:val="28"/>
          <w:szCs w:val="28"/>
        </w:rPr>
        <w:t xml:space="preserve"> к 202</w:t>
      </w:r>
      <w:r w:rsidR="00F97460" w:rsidRPr="00EC1F54">
        <w:rPr>
          <w:color w:val="auto"/>
          <w:sz w:val="28"/>
          <w:szCs w:val="28"/>
        </w:rPr>
        <w:t>4</w:t>
      </w:r>
      <w:r w:rsidR="000D3AD6" w:rsidRPr="00EC1F54">
        <w:rPr>
          <w:color w:val="auto"/>
          <w:sz w:val="28"/>
          <w:szCs w:val="28"/>
        </w:rPr>
        <w:t xml:space="preserve"> году составил </w:t>
      </w:r>
      <w:r w:rsidR="00EC1F54" w:rsidRPr="00EC1F54">
        <w:rPr>
          <w:color w:val="auto"/>
          <w:sz w:val="28"/>
          <w:szCs w:val="28"/>
        </w:rPr>
        <w:t>85,8</w:t>
      </w:r>
      <w:r w:rsidR="000D3AD6" w:rsidRPr="00EC1F54">
        <w:rPr>
          <w:color w:val="auto"/>
          <w:sz w:val="28"/>
          <w:szCs w:val="28"/>
        </w:rPr>
        <w:t>%</w:t>
      </w:r>
      <w:r w:rsidR="003E2320">
        <w:rPr>
          <w:color w:val="auto"/>
          <w:sz w:val="28"/>
          <w:szCs w:val="28"/>
        </w:rPr>
        <w:t>.</w:t>
      </w:r>
    </w:p>
    <w:p w14:paraId="77023FDA" w14:textId="3AA4F9C8" w:rsidR="007F090A" w:rsidRPr="003A6661" w:rsidRDefault="009B6211" w:rsidP="003B094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3A6661">
        <w:rPr>
          <w:color w:val="auto"/>
          <w:sz w:val="28"/>
          <w:szCs w:val="28"/>
        </w:rPr>
        <w:t>Расходы по о</w:t>
      </w:r>
      <w:r w:rsidR="009A64CD" w:rsidRPr="003A6661">
        <w:rPr>
          <w:color w:val="auto"/>
          <w:sz w:val="28"/>
          <w:szCs w:val="28"/>
        </w:rPr>
        <w:t>ставши</w:t>
      </w:r>
      <w:r w:rsidRPr="003A6661">
        <w:rPr>
          <w:color w:val="auto"/>
          <w:sz w:val="28"/>
          <w:szCs w:val="28"/>
        </w:rPr>
        <w:t>м</w:t>
      </w:r>
      <w:r w:rsidR="009A64CD" w:rsidRPr="003A6661">
        <w:rPr>
          <w:color w:val="auto"/>
          <w:sz w:val="28"/>
          <w:szCs w:val="28"/>
        </w:rPr>
        <w:t xml:space="preserve">ся </w:t>
      </w:r>
      <w:r w:rsidR="003A6661" w:rsidRPr="003A6661">
        <w:rPr>
          <w:color w:val="auto"/>
          <w:sz w:val="28"/>
          <w:szCs w:val="28"/>
        </w:rPr>
        <w:t>семи</w:t>
      </w:r>
      <w:r w:rsidR="00BB30FD" w:rsidRPr="003A6661">
        <w:rPr>
          <w:color w:val="auto"/>
          <w:sz w:val="28"/>
          <w:szCs w:val="28"/>
        </w:rPr>
        <w:t xml:space="preserve"> </w:t>
      </w:r>
      <w:r w:rsidR="009A64CD" w:rsidRPr="003A6661">
        <w:rPr>
          <w:color w:val="auto"/>
          <w:sz w:val="28"/>
          <w:szCs w:val="28"/>
        </w:rPr>
        <w:t>раздел</w:t>
      </w:r>
      <w:r w:rsidRPr="003A6661">
        <w:rPr>
          <w:color w:val="auto"/>
          <w:sz w:val="28"/>
          <w:szCs w:val="28"/>
        </w:rPr>
        <w:t>ам занимают менее</w:t>
      </w:r>
      <w:r w:rsidR="001342F1" w:rsidRPr="003A6661">
        <w:rPr>
          <w:color w:val="auto"/>
          <w:sz w:val="28"/>
          <w:szCs w:val="28"/>
        </w:rPr>
        <w:t xml:space="preserve"> </w:t>
      </w:r>
      <w:r w:rsidR="003A6661" w:rsidRPr="003A6661">
        <w:rPr>
          <w:color w:val="auto"/>
          <w:sz w:val="28"/>
          <w:szCs w:val="28"/>
        </w:rPr>
        <w:t>2,5</w:t>
      </w:r>
      <w:r w:rsidR="001342F1" w:rsidRPr="003A6661">
        <w:rPr>
          <w:color w:val="auto"/>
          <w:sz w:val="28"/>
          <w:szCs w:val="28"/>
        </w:rPr>
        <w:t xml:space="preserve">% </w:t>
      </w:r>
      <w:r w:rsidR="00DF0D4D" w:rsidRPr="003A6661">
        <w:rPr>
          <w:color w:val="auto"/>
          <w:sz w:val="28"/>
          <w:szCs w:val="28"/>
        </w:rPr>
        <w:t xml:space="preserve">в структуре </w:t>
      </w:r>
      <w:r w:rsidR="001342F1" w:rsidRPr="003A6661">
        <w:rPr>
          <w:color w:val="auto"/>
          <w:sz w:val="28"/>
          <w:szCs w:val="28"/>
        </w:rPr>
        <w:t>по каждому</w:t>
      </w:r>
      <w:r w:rsidR="006D3AC2" w:rsidRPr="003A6661">
        <w:rPr>
          <w:color w:val="auto"/>
          <w:sz w:val="28"/>
          <w:szCs w:val="28"/>
        </w:rPr>
        <w:t>.</w:t>
      </w:r>
    </w:p>
    <w:p w14:paraId="2C587C91" w14:textId="77777777" w:rsidR="00D43DFB" w:rsidRPr="00A13D33" w:rsidRDefault="008F65AE" w:rsidP="00D43DFB">
      <w:pPr>
        <w:pStyle w:val="20"/>
        <w:shd w:val="clear" w:color="auto" w:fill="auto"/>
        <w:spacing w:before="0" w:after="0" w:line="276" w:lineRule="auto"/>
        <w:ind w:firstLine="624"/>
        <w:jc w:val="center"/>
        <w:rPr>
          <w:b/>
          <w:color w:val="auto"/>
          <w:sz w:val="28"/>
          <w:szCs w:val="28"/>
        </w:rPr>
      </w:pPr>
      <w:r w:rsidRPr="00A13D33">
        <w:rPr>
          <w:b/>
          <w:color w:val="auto"/>
          <w:sz w:val="28"/>
          <w:szCs w:val="28"/>
        </w:rPr>
        <w:t xml:space="preserve">Анализ исполнения программных расходов бюджета </w:t>
      </w:r>
    </w:p>
    <w:p w14:paraId="59AF8F94" w14:textId="4A010B49" w:rsidR="00D01A57" w:rsidRPr="00537097" w:rsidRDefault="00E2101A" w:rsidP="009D6DE9">
      <w:pPr>
        <w:pStyle w:val="af2"/>
        <w:spacing w:before="100" w:line="288" w:lineRule="auto"/>
        <w:ind w:left="0" w:firstLine="624"/>
        <w:jc w:val="both"/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</w:pPr>
      <w:r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5570B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Исполнение</w:t>
      </w:r>
      <w:r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бюджета </w:t>
      </w:r>
      <w:proofErr w:type="spellStart"/>
      <w:r w:rsidR="002306CD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Вачского</w:t>
      </w:r>
      <w:proofErr w:type="spellEnd"/>
      <w:r w:rsidR="002306CD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1A2D18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муниципального округа </w:t>
      </w:r>
      <w:r w:rsidR="002306CD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по расходам</w:t>
      </w:r>
      <w:r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5570B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осуществля</w:t>
      </w:r>
      <w:r w:rsidR="002306CD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ется</w:t>
      </w:r>
      <w:r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306CD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 распределением бюджетных ассигнований по целевым статьям</w:t>
      </w:r>
      <w:r w:rsidR="0063369A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2306CD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C5E05"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преимущественно </w:t>
      </w:r>
      <w:r w:rsidRPr="00A13D3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в программном формате</w:t>
      </w:r>
      <w:r w:rsidR="00A655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B353BD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A655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Так, </w:t>
      </w:r>
      <w:r w:rsidR="00B353BD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на долю программных расходов</w:t>
      </w:r>
      <w:r w:rsidR="006336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в </w:t>
      </w:r>
      <w:r w:rsidR="00506178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2025</w:t>
      </w:r>
      <w:r w:rsidR="006336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году</w:t>
      </w:r>
      <w:r w:rsidR="00B353BD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приходится </w:t>
      </w:r>
      <w:r w:rsid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98,2</w:t>
      </w:r>
      <w:r w:rsidR="00033286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% </w:t>
      </w:r>
      <w:r w:rsidR="00B353BD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всех расходов бюджета</w:t>
      </w:r>
      <w:r w:rsidR="00A655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E93BB5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3709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(</w:t>
      </w:r>
      <w:r w:rsid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что </w:t>
      </w:r>
      <w:r w:rsidR="0053709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выше на </w:t>
      </w:r>
      <w:r w:rsid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0,6 процентных пункта</w:t>
      </w:r>
      <w:r w:rsidR="0053709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, чем в прошлом году), </w:t>
      </w:r>
      <w:r w:rsidR="006336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соответственно, </w:t>
      </w:r>
      <w:r w:rsidR="00A655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у</w:t>
      </w:r>
      <w:r w:rsidR="00970A71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дельный вес р</w:t>
      </w:r>
      <w:r w:rsidR="00D01A5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асход</w:t>
      </w:r>
      <w:r w:rsidR="00970A71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ов </w:t>
      </w:r>
      <w:r w:rsidR="00D01A5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на непрограммные направления деятельности </w:t>
      </w:r>
      <w:r w:rsidR="00672AAC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–</w:t>
      </w:r>
      <w:r w:rsidR="00D01A5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37097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1,8</w:t>
      </w:r>
      <w:r w:rsidR="000B0015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%</w:t>
      </w:r>
      <w:r w:rsidR="00A6559A" w:rsidRPr="00537097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4F860B32" w14:textId="6A20FBA0" w:rsidR="00903BE6" w:rsidRPr="00903BE6" w:rsidRDefault="00903BE6" w:rsidP="00903BE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BE6">
        <w:rPr>
          <w:rFonts w:ascii="Times New Roman" w:hAnsi="Times New Roman" w:cs="Times New Roman"/>
          <w:sz w:val="28"/>
          <w:szCs w:val="28"/>
        </w:rPr>
        <w:t>В рамках программного планирования бюджета в 2025 году реализовывались 24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. При этом, три программы в 2025 году не финансировались.</w:t>
      </w:r>
    </w:p>
    <w:p w14:paraId="3F2416DA" w14:textId="1347EFA3" w:rsidR="009A1064" w:rsidRPr="00EE382D" w:rsidRDefault="00514D4D" w:rsidP="009D6DE9">
      <w:pPr>
        <w:pStyle w:val="af2"/>
        <w:spacing w:before="100" w:line="288" w:lineRule="auto"/>
        <w:ind w:left="0" w:firstLine="624"/>
        <w:jc w:val="both"/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</w:pPr>
      <w:r w:rsidRPr="00033286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Ассигнования на реализацию </w:t>
      </w:r>
      <w:r w:rsidR="00672AAC" w:rsidRPr="00033286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21</w:t>
      </w:r>
      <w:r w:rsidRPr="00033286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муниципальных программ в уточненном бюджете составили</w:t>
      </w:r>
      <w:r w:rsidRPr="00506178">
        <w:rPr>
          <w:rStyle w:val="af1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="00F53ABB" w:rsidRPr="00F53ABB">
        <w:rPr>
          <w:rStyle w:val="295pt"/>
          <w:rFonts w:eastAsia="Courier New"/>
          <w:b w:val="0"/>
          <w:color w:val="auto"/>
          <w:sz w:val="28"/>
          <w:szCs w:val="28"/>
        </w:rPr>
        <w:t>1</w:t>
      </w:r>
      <w:r w:rsidR="00F53ABB">
        <w:rPr>
          <w:rStyle w:val="295pt"/>
          <w:rFonts w:eastAsia="Courier New"/>
          <w:b w:val="0"/>
          <w:color w:val="auto"/>
          <w:sz w:val="28"/>
          <w:szCs w:val="28"/>
        </w:rPr>
        <w:t> </w:t>
      </w:r>
      <w:r w:rsidR="00F53ABB" w:rsidRPr="00F53ABB">
        <w:rPr>
          <w:rStyle w:val="295pt"/>
          <w:rFonts w:eastAsia="Courier New"/>
          <w:b w:val="0"/>
          <w:color w:val="auto"/>
          <w:sz w:val="28"/>
          <w:szCs w:val="28"/>
        </w:rPr>
        <w:t>341</w:t>
      </w:r>
      <w:r w:rsidR="00F53ABB">
        <w:rPr>
          <w:rStyle w:val="295pt"/>
          <w:rFonts w:eastAsia="Courier New"/>
          <w:b w:val="0"/>
          <w:color w:val="auto"/>
          <w:sz w:val="28"/>
          <w:szCs w:val="28"/>
        </w:rPr>
        <w:t xml:space="preserve"> </w:t>
      </w:r>
      <w:r w:rsidR="00F53ABB" w:rsidRPr="00F53ABB">
        <w:rPr>
          <w:rStyle w:val="295pt"/>
          <w:rFonts w:eastAsia="Courier New"/>
          <w:b w:val="0"/>
          <w:color w:val="auto"/>
          <w:sz w:val="28"/>
          <w:szCs w:val="28"/>
        </w:rPr>
        <w:t>587,3</w:t>
      </w:r>
      <w:r w:rsidR="00F53ABB">
        <w:rPr>
          <w:rStyle w:val="295pt"/>
          <w:rFonts w:eastAsia="Courier New"/>
          <w:color w:val="auto"/>
          <w:sz w:val="24"/>
          <w:szCs w:val="24"/>
        </w:rPr>
        <w:t xml:space="preserve"> </w:t>
      </w:r>
      <w:r w:rsidRPr="00F53ABB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тыс. рублей</w:t>
      </w:r>
      <w:r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3250A5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Кассовые р</w:t>
      </w:r>
      <w:r w:rsidR="00E2101A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асходы на реализацию </w:t>
      </w:r>
      <w:r w:rsidR="00847C07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программных мероприятий</w:t>
      </w:r>
      <w:r w:rsidR="007E6989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847C07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сложились в объеме</w:t>
      </w:r>
      <w:r w:rsidR="00E2101A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E37CE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1 241 902,2</w:t>
      </w:r>
      <w:r w:rsidR="00145E1C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C2BB3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тыс</w:t>
      </w:r>
      <w:r w:rsidR="00E2101A" w:rsidRPr="000E37CE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E2101A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рублей </w:t>
      </w:r>
      <w:r w:rsidR="00847C07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или </w:t>
      </w:r>
      <w:r w:rsidR="00EE382D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92,6</w:t>
      </w:r>
      <w:r w:rsidR="00847C07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% от план</w:t>
      </w:r>
      <w:r w:rsidR="009A1064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овых назначений</w:t>
      </w:r>
      <w:r w:rsidR="00440F90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, остаток неизрасходованных ассигнований составил 99 685,1 тыс. рублей</w:t>
      </w:r>
      <w:r w:rsidR="00847C07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</w:p>
    <w:p w14:paraId="668D8D39" w14:textId="4A9ED2F3" w:rsidR="00E2101A" w:rsidRPr="00EE382D" w:rsidRDefault="00E2101A" w:rsidP="009D6DE9">
      <w:pPr>
        <w:pStyle w:val="af2"/>
        <w:spacing w:before="100" w:line="288" w:lineRule="auto"/>
        <w:ind w:left="0" w:firstLine="624"/>
        <w:jc w:val="both"/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</w:pPr>
      <w:r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Непрограммные расходы </w:t>
      </w:r>
      <w:r w:rsidR="00E307D0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исполнены на </w:t>
      </w:r>
      <w:r w:rsidR="00EE382D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97,5</w:t>
      </w:r>
      <w:r w:rsidR="00E307D0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% и </w:t>
      </w:r>
      <w:r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составили </w:t>
      </w:r>
      <w:r w:rsidR="00EE382D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23 150,5</w:t>
      </w:r>
      <w:r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C2BB3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тыс</w:t>
      </w:r>
      <w:r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. рублей </w:t>
      </w:r>
      <w:r w:rsidR="00E307D0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при плане </w:t>
      </w:r>
      <w:r w:rsidR="00EE382D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>23 735,3</w:t>
      </w:r>
      <w:r w:rsidR="00E307D0" w:rsidRPr="00EE382D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 тыс. рублей. </w:t>
      </w:r>
    </w:p>
    <w:p w14:paraId="5F6FB05A" w14:textId="6C54F631" w:rsidR="00E2101A" w:rsidRPr="008E04DB" w:rsidRDefault="00E2101A" w:rsidP="00742717">
      <w:pPr>
        <w:pStyle w:val="10"/>
        <w:keepNext/>
        <w:keepLines/>
        <w:shd w:val="clear" w:color="auto" w:fill="auto"/>
        <w:spacing w:before="140" w:after="80"/>
        <w:ind w:left="708"/>
        <w:jc w:val="left"/>
        <w:rPr>
          <w:color w:val="auto"/>
          <w:sz w:val="26"/>
          <w:szCs w:val="26"/>
        </w:rPr>
      </w:pPr>
      <w:r w:rsidRPr="008E04DB">
        <w:rPr>
          <w:color w:val="auto"/>
          <w:sz w:val="26"/>
          <w:szCs w:val="26"/>
        </w:rPr>
        <w:t xml:space="preserve">Основные результаты реализации муниципальных программ в </w:t>
      </w:r>
      <w:r w:rsidR="00506178" w:rsidRPr="008E04DB">
        <w:rPr>
          <w:color w:val="auto"/>
          <w:sz w:val="26"/>
          <w:szCs w:val="26"/>
        </w:rPr>
        <w:t>2025</w:t>
      </w:r>
      <w:r w:rsidRPr="008E04DB">
        <w:rPr>
          <w:color w:val="auto"/>
          <w:sz w:val="26"/>
          <w:szCs w:val="26"/>
        </w:rPr>
        <w:t xml:space="preserve"> году</w:t>
      </w:r>
    </w:p>
    <w:p w14:paraId="5ACD5512" w14:textId="77777777" w:rsidR="005A57B0" w:rsidRPr="008E04DB" w:rsidRDefault="005A57B0" w:rsidP="005A57B0">
      <w:pPr>
        <w:pStyle w:val="20"/>
        <w:shd w:val="clear" w:color="auto" w:fill="auto"/>
        <w:spacing w:before="140" w:after="0"/>
        <w:ind w:right="280"/>
        <w:rPr>
          <w:color w:val="auto"/>
          <w:sz w:val="26"/>
          <w:szCs w:val="26"/>
        </w:rPr>
      </w:pPr>
      <w:r w:rsidRPr="008E04DB">
        <w:rPr>
          <w:color w:val="auto"/>
          <w:sz w:val="26"/>
          <w:szCs w:val="26"/>
        </w:rPr>
        <w:t>тыс. руб.</w:t>
      </w:r>
    </w:p>
    <w:tbl>
      <w:tblPr>
        <w:tblpPr w:leftFromText="180" w:rightFromText="180" w:vertAnchor="text" w:horzAnchor="margin" w:tblpY="402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3685"/>
        <w:gridCol w:w="1276"/>
        <w:gridCol w:w="1276"/>
        <w:gridCol w:w="1276"/>
        <w:gridCol w:w="1417"/>
        <w:gridCol w:w="709"/>
      </w:tblGrid>
      <w:tr w:rsidR="00506178" w:rsidRPr="00506178" w14:paraId="02DA16A1" w14:textId="77777777" w:rsidTr="00BB1F60">
        <w:trPr>
          <w:trHeight w:hRule="exact" w:val="118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56E5B" w14:textId="77777777" w:rsidR="00790267" w:rsidRPr="002E5EFA" w:rsidRDefault="00790267" w:rsidP="00790267">
            <w:pPr>
              <w:rPr>
                <w:color w:val="auto"/>
                <w:sz w:val="10"/>
                <w:szCs w:val="10"/>
              </w:rPr>
            </w:pPr>
            <w:r w:rsidRPr="002E5EFA">
              <w:rPr>
                <w:color w:val="auto"/>
                <w:sz w:val="10"/>
                <w:szCs w:val="10"/>
              </w:rPr>
              <w:t xml:space="preserve">  </w:t>
            </w:r>
          </w:p>
          <w:p w14:paraId="0CA7523B" w14:textId="4091C354" w:rsidR="00790267" w:rsidRPr="002E5EFA" w:rsidRDefault="00790267" w:rsidP="007902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E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A6B9E" w14:textId="77777777" w:rsidR="00790267" w:rsidRPr="002E5EFA" w:rsidRDefault="00790267" w:rsidP="00790267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Наименование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BF09" w14:textId="77777777" w:rsidR="00790267" w:rsidRPr="002E5EFA" w:rsidRDefault="00790267" w:rsidP="00790267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Исполнение</w:t>
            </w:r>
          </w:p>
          <w:p w14:paraId="0F1FAA82" w14:textId="730ED9E0" w:rsidR="00790267" w:rsidRPr="002E5EFA" w:rsidRDefault="00790267" w:rsidP="002E5EFA">
            <w:pPr>
              <w:pStyle w:val="20"/>
              <w:shd w:val="clear" w:color="auto" w:fill="auto"/>
              <w:spacing w:before="0" w:after="0" w:line="230" w:lineRule="exact"/>
              <w:ind w:left="180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202</w:t>
            </w:r>
            <w:r w:rsidR="002E5EFA" w:rsidRPr="002E5EFA">
              <w:rPr>
                <w:rStyle w:val="2105pt"/>
                <w:color w:val="auto"/>
              </w:rPr>
              <w:t>4</w:t>
            </w:r>
            <w:r w:rsidRPr="002E5EFA">
              <w:rPr>
                <w:rStyle w:val="2105pt"/>
                <w:color w:val="auto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91B0" w14:textId="1ED2C47E" w:rsidR="00790267" w:rsidRPr="00F75F05" w:rsidRDefault="00E22DA4" w:rsidP="00790267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П</w:t>
            </w:r>
            <w:r w:rsidR="00790267" w:rsidRPr="00F75F05">
              <w:rPr>
                <w:rStyle w:val="2105pt"/>
                <w:color w:val="auto"/>
              </w:rPr>
              <w:t>лан на</w:t>
            </w:r>
          </w:p>
          <w:p w14:paraId="6A14D996" w14:textId="483E9CD6" w:rsidR="00790267" w:rsidRPr="00F75F05" w:rsidRDefault="00506178" w:rsidP="00790267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2025</w:t>
            </w:r>
            <w:r w:rsidR="00790267" w:rsidRPr="00F75F05">
              <w:rPr>
                <w:rStyle w:val="2105pt"/>
                <w:color w:val="auto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24095" w14:textId="77777777" w:rsidR="00790267" w:rsidRPr="00F75F05" w:rsidRDefault="00790267" w:rsidP="00790267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Исполнение</w:t>
            </w:r>
          </w:p>
          <w:p w14:paraId="4FAEDD5D" w14:textId="7A43B0F7" w:rsidR="00790267" w:rsidRPr="00F75F05" w:rsidRDefault="00506178" w:rsidP="00790267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2025</w:t>
            </w:r>
            <w:r w:rsidR="00790267" w:rsidRPr="00F75F05">
              <w:rPr>
                <w:rStyle w:val="2105pt"/>
                <w:color w:val="auto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3BFB5" w14:textId="2E3201D8" w:rsidR="00790267" w:rsidRPr="00F75F05" w:rsidRDefault="00790267" w:rsidP="00F75F0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Отклонение</w:t>
            </w:r>
            <w:r w:rsidR="00BB1F60" w:rsidRPr="00F75F05">
              <w:rPr>
                <w:rStyle w:val="2105pt"/>
                <w:color w:val="auto"/>
              </w:rPr>
              <w:t xml:space="preserve"> от исполнения 202</w:t>
            </w:r>
            <w:r w:rsidR="00F75F05" w:rsidRPr="00F75F05">
              <w:rPr>
                <w:rStyle w:val="2105pt"/>
                <w:color w:val="auto"/>
              </w:rPr>
              <w:t>4</w:t>
            </w:r>
            <w:r w:rsidR="00BB1F60" w:rsidRPr="00F75F05">
              <w:rPr>
                <w:rStyle w:val="2105pt"/>
                <w:color w:val="auto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E3D92" w14:textId="77777777" w:rsidR="00790267" w:rsidRPr="00F75F05" w:rsidRDefault="00790267" w:rsidP="00790267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%</w:t>
            </w:r>
          </w:p>
          <w:p w14:paraId="2C0CFA6F" w14:textId="77777777" w:rsidR="00790267" w:rsidRPr="00F75F05" w:rsidRDefault="00790267" w:rsidP="00790267">
            <w:pPr>
              <w:pStyle w:val="20"/>
              <w:shd w:val="clear" w:color="auto" w:fill="auto"/>
              <w:spacing w:before="0" w:after="0" w:line="226" w:lineRule="exact"/>
              <w:ind w:left="140"/>
              <w:jc w:val="left"/>
              <w:rPr>
                <w:color w:val="auto"/>
              </w:rPr>
            </w:pPr>
            <w:r w:rsidRPr="00F75F05">
              <w:rPr>
                <w:rStyle w:val="2105pt"/>
                <w:color w:val="auto"/>
              </w:rPr>
              <w:t>исполнен</w:t>
            </w:r>
          </w:p>
          <w:p w14:paraId="08F0397D" w14:textId="77777777" w:rsidR="00790267" w:rsidRPr="00F75F05" w:rsidRDefault="00790267" w:rsidP="00790267">
            <w:pPr>
              <w:pStyle w:val="20"/>
              <w:shd w:val="clear" w:color="auto" w:fill="auto"/>
              <w:spacing w:before="0" w:after="0" w:line="226" w:lineRule="exact"/>
              <w:jc w:val="center"/>
              <w:rPr>
                <w:color w:val="auto"/>
              </w:rPr>
            </w:pPr>
            <w:proofErr w:type="spellStart"/>
            <w:r w:rsidRPr="00F75F05">
              <w:rPr>
                <w:rStyle w:val="2105pt"/>
                <w:color w:val="auto"/>
              </w:rPr>
              <w:t>ия</w:t>
            </w:r>
            <w:proofErr w:type="spellEnd"/>
          </w:p>
        </w:tc>
      </w:tr>
      <w:tr w:rsidR="00520C2F" w:rsidRPr="00506178" w14:paraId="707EB628" w14:textId="77777777" w:rsidTr="00723465">
        <w:trPr>
          <w:trHeight w:hRule="exact"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62B5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57685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образования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4710B212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3CB20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532 020,8</w:t>
            </w:r>
          </w:p>
          <w:p w14:paraId="33E81E79" w14:textId="2A0F8666" w:rsidR="00520C2F" w:rsidRPr="002E5EFA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29A3" w14:textId="4C8979D3" w:rsidR="00520C2F" w:rsidRPr="00AA587E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AA587E">
              <w:rPr>
                <w:rStyle w:val="2105pt"/>
                <w:color w:val="auto"/>
              </w:rPr>
              <w:t>746359,6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A0CC1" w14:textId="74B4E5E7" w:rsidR="00520C2F" w:rsidRPr="00AA587E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AA587E">
              <w:rPr>
                <w:rStyle w:val="2105pt"/>
                <w:color w:val="auto"/>
              </w:rPr>
              <w:t>694616,9</w:t>
            </w:r>
          </w:p>
          <w:p w14:paraId="2A264EE6" w14:textId="58FB9F58" w:rsidR="00520C2F" w:rsidRPr="00AA587E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D8AA0" w14:textId="084E7F21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  <w:lang w:val="en-US"/>
              </w:rPr>
            </w:pPr>
            <w:r>
              <w:rPr>
                <w:sz w:val="21"/>
                <w:szCs w:val="21"/>
              </w:rPr>
              <w:t>162596,1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BD107" w14:textId="48B2572E" w:rsidR="00520C2F" w:rsidRPr="00506178" w:rsidRDefault="00520C2F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93,1</w:t>
            </w:r>
          </w:p>
        </w:tc>
      </w:tr>
      <w:tr w:rsidR="00520C2F" w:rsidRPr="00506178" w14:paraId="7AF5FEA3" w14:textId="77777777" w:rsidTr="00723465">
        <w:trPr>
          <w:trHeight w:hRule="exact" w:val="85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F1AB6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08D75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«Управление муниципальными финансами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694FBD6F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2E7B6" w14:textId="2059C819" w:rsidR="00520C2F" w:rsidRPr="002E5EFA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17 227,7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335F3" w14:textId="16C82B90" w:rsidR="00520C2F" w:rsidRPr="00AA587E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AA587E">
              <w:rPr>
                <w:rStyle w:val="2105pt"/>
                <w:color w:val="auto"/>
              </w:rPr>
              <w:t>34591,6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970F5" w14:textId="4FB526AA" w:rsidR="00520C2F" w:rsidRPr="00AA587E" w:rsidRDefault="00520C2F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AA587E">
              <w:rPr>
                <w:rStyle w:val="2105pt"/>
                <w:color w:val="auto"/>
              </w:rPr>
              <w:t>24826,2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645B" w14:textId="05FA10F4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  <w:lang w:val="en-US"/>
              </w:rPr>
            </w:pPr>
            <w:r>
              <w:rPr>
                <w:sz w:val="21"/>
                <w:szCs w:val="21"/>
              </w:rPr>
              <w:t>7598,5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9F2D7" w14:textId="0861352A" w:rsidR="00520C2F" w:rsidRPr="00506178" w:rsidRDefault="00520C2F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71,8</w:t>
            </w:r>
          </w:p>
        </w:tc>
      </w:tr>
      <w:tr w:rsidR="00520C2F" w:rsidRPr="00506178" w14:paraId="17AE38A7" w14:textId="77777777" w:rsidTr="00723465">
        <w:trPr>
          <w:trHeight w:hRule="exact" w:val="86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BFEE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DEC19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«Управление муниципальным имуществом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61073E5E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E976C" w14:textId="47DD353E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12 765,8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07A55" w14:textId="53322D32" w:rsidR="00520C2F" w:rsidRPr="00AA587E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AA587E">
              <w:rPr>
                <w:rStyle w:val="2105pt"/>
                <w:color w:val="auto"/>
              </w:rPr>
              <w:t>14038,7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F515" w14:textId="677B40E5" w:rsidR="00520C2F" w:rsidRPr="00AA587E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AA587E">
              <w:rPr>
                <w:rStyle w:val="2105pt"/>
                <w:color w:val="auto"/>
              </w:rPr>
              <w:t>13438,3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3F72E" w14:textId="268D1D17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  <w:lang w:val="en-US"/>
              </w:rPr>
            </w:pPr>
            <w:r>
              <w:rPr>
                <w:sz w:val="21"/>
                <w:szCs w:val="21"/>
              </w:rPr>
              <w:t>672,5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E5D4E" w14:textId="7023C05A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95,7</w:t>
            </w:r>
          </w:p>
        </w:tc>
      </w:tr>
      <w:tr w:rsidR="00520C2F" w:rsidRPr="00506178" w14:paraId="2363A919" w14:textId="77777777" w:rsidTr="00723465">
        <w:trPr>
          <w:trHeight w:hRule="exact" w:val="97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024CE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0A6EA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МП «Развитие и поддержка малого и среднего предпринимательства</w:t>
            </w:r>
          </w:p>
          <w:p w14:paraId="18201BB4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22D380D0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7743A" w14:textId="0347B2B8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373,9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17CC9" w14:textId="4C865416" w:rsidR="00520C2F" w:rsidRPr="00E70B99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E70B99">
              <w:rPr>
                <w:rStyle w:val="2105pt"/>
                <w:color w:val="auto"/>
              </w:rPr>
              <w:t>489,2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00F5" w14:textId="45AD6367" w:rsidR="00520C2F" w:rsidRPr="00E70B99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E70B99">
              <w:rPr>
                <w:rStyle w:val="2105pt"/>
                <w:color w:val="auto"/>
              </w:rPr>
              <w:t>489,2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AC452" w14:textId="1255DD53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  <w:lang w:val="en-US"/>
              </w:rPr>
            </w:pPr>
            <w:r>
              <w:rPr>
                <w:sz w:val="21"/>
                <w:szCs w:val="21"/>
              </w:rPr>
              <w:t>115,3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A4772" w14:textId="5A121969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520C2F" w:rsidRPr="00506178" w14:paraId="070583D6" w14:textId="77777777" w:rsidTr="00723465">
        <w:trPr>
          <w:trHeight w:hRule="exact" w:val="8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ADEE7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720F3" w14:textId="77777777" w:rsidR="00520C2F" w:rsidRPr="002E5EFA" w:rsidRDefault="00520C2F" w:rsidP="002E5EFA">
            <w:pPr>
              <w:pStyle w:val="20"/>
              <w:shd w:val="clear" w:color="auto" w:fill="auto"/>
              <w:tabs>
                <w:tab w:val="left" w:pos="2246"/>
              </w:tabs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МП «Информационное общество и внедрение</w:t>
            </w:r>
            <w:r w:rsidRPr="002E5EFA">
              <w:rPr>
                <w:rStyle w:val="2105pt"/>
                <w:color w:val="auto"/>
              </w:rPr>
              <w:tab/>
              <w:t>современных</w:t>
            </w:r>
          </w:p>
          <w:p w14:paraId="0CF1E871" w14:textId="7D836784" w:rsidR="00520C2F" w:rsidRPr="002E5EFA" w:rsidRDefault="00520C2F" w:rsidP="002E5EFA">
            <w:pPr>
              <w:pStyle w:val="20"/>
              <w:shd w:val="clear" w:color="auto" w:fill="auto"/>
              <w:tabs>
                <w:tab w:val="left" w:pos="2246"/>
              </w:tabs>
              <w:spacing w:before="0" w:line="230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информационных</w:t>
            </w:r>
            <w:r w:rsidRPr="002E5EFA">
              <w:rPr>
                <w:rStyle w:val="2105pt"/>
                <w:color w:val="auto"/>
              </w:rPr>
              <w:tab/>
              <w:t>технологий</w:t>
            </w:r>
            <w:r w:rsidRPr="002E5EFA">
              <w:rPr>
                <w:rStyle w:val="2105pt"/>
                <w:color w:val="auto"/>
              </w:rPr>
              <w:tab/>
              <w:t>в</w:t>
            </w:r>
          </w:p>
          <w:p w14:paraId="376EDD44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proofErr w:type="spellStart"/>
            <w:r w:rsidRPr="002E5EFA">
              <w:rPr>
                <w:rStyle w:val="2105pt"/>
                <w:color w:val="auto"/>
              </w:rPr>
              <w:t>Вачском</w:t>
            </w:r>
            <w:proofErr w:type="spellEnd"/>
            <w:r w:rsidRPr="002E5EFA">
              <w:rPr>
                <w:rStyle w:val="2105pt"/>
                <w:color w:val="auto"/>
              </w:rPr>
              <w:tab/>
              <w:t>муниципальном</w:t>
            </w:r>
            <w:r w:rsidRPr="002E5EFA">
              <w:rPr>
                <w:rStyle w:val="2105pt"/>
                <w:color w:val="auto"/>
              </w:rPr>
              <w:tab/>
              <w:t xml:space="preserve"> округе Нижегородской области»</w:t>
            </w:r>
          </w:p>
          <w:p w14:paraId="332B459B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both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19832" w14:textId="43FE3E03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4981,3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A253A" w14:textId="0BF0B0C9" w:rsidR="00520C2F" w:rsidRPr="00586A6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586A67">
              <w:rPr>
                <w:rStyle w:val="2105pt"/>
                <w:color w:val="auto"/>
              </w:rPr>
              <w:t>6545,5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2D458" w14:textId="3631BA68" w:rsidR="00520C2F" w:rsidRPr="00586A6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586A67">
              <w:rPr>
                <w:rStyle w:val="2105pt"/>
                <w:color w:val="auto"/>
              </w:rPr>
              <w:t>6020,0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2F9A" w14:textId="7048F81B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1038,7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3F5B2" w14:textId="04DD01B5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92,0</w:t>
            </w:r>
          </w:p>
        </w:tc>
      </w:tr>
      <w:tr w:rsidR="00520C2F" w:rsidRPr="00506178" w14:paraId="1A8E8FC7" w14:textId="77777777" w:rsidTr="00723465">
        <w:trPr>
          <w:trHeight w:hRule="exact" w:val="11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57DE" w14:textId="60B4C941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AE984" w14:textId="11E72176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«Совершенствование муниципального управления м обеспечение деятельности органов местного самоуправления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</w:t>
            </w:r>
            <w:r w:rsidRPr="002E5EFA">
              <w:rPr>
                <w:rStyle w:val="2105pt"/>
                <w:color w:val="auto"/>
              </w:rPr>
              <w:tab/>
              <w:t xml:space="preserve"> округа Нижегородской области»</w:t>
            </w:r>
          </w:p>
          <w:p w14:paraId="64DD4F2F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both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2F71B" w14:textId="4318EA75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65 542,3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39D03" w14:textId="333F45BE" w:rsidR="00520C2F" w:rsidRPr="00586A6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586A67">
              <w:rPr>
                <w:rStyle w:val="2105pt"/>
                <w:color w:val="auto"/>
              </w:rPr>
              <w:t>75197,7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B34E2" w14:textId="0509F45B" w:rsidR="00520C2F" w:rsidRPr="00586A6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586A67">
              <w:rPr>
                <w:rStyle w:val="2105pt"/>
                <w:color w:val="auto"/>
              </w:rPr>
              <w:t>70578,2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B62A" w14:textId="1CCBB17A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5035,9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15109" w14:textId="1F06C0B8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93,9</w:t>
            </w:r>
          </w:p>
        </w:tc>
      </w:tr>
      <w:tr w:rsidR="00520C2F" w:rsidRPr="00506178" w14:paraId="477845FA" w14:textId="77777777" w:rsidTr="00723465">
        <w:trPr>
          <w:trHeight w:hRule="exact" w:val="86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8009" w14:textId="1299ADD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2C2B2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«Социальная поддержка граждан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4023EFF2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5" w:lineRule="exact"/>
              <w:jc w:val="both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9C9E3" w14:textId="210155A5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12 666,3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8E31E" w14:textId="2E65C241" w:rsidR="00520C2F" w:rsidRPr="00FC3186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FC3186">
              <w:rPr>
                <w:rStyle w:val="2105pt"/>
                <w:color w:val="auto"/>
              </w:rPr>
              <w:t>19426,8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DC552" w14:textId="177DB098" w:rsidR="00520C2F" w:rsidRPr="00FC3186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FC3186">
              <w:rPr>
                <w:rStyle w:val="2105pt"/>
                <w:color w:val="auto"/>
              </w:rPr>
              <w:t>19326,3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C94F" w14:textId="6714FBC1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6660</w:t>
            </w:r>
            <w:r w:rsidR="00207B0D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2B28B" w14:textId="1C5631B6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99,5</w:t>
            </w:r>
          </w:p>
        </w:tc>
      </w:tr>
      <w:tr w:rsidR="00520C2F" w:rsidRPr="00506178" w14:paraId="1013B61A" w14:textId="77777777" w:rsidTr="00723465">
        <w:trPr>
          <w:trHeight w:hRule="exact" w:val="68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216C99" w14:textId="2CAEC1CF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  <w:r w:rsidRPr="002E5EFA">
              <w:rPr>
                <w:color w:val="auto"/>
              </w:rPr>
              <w:t>8</w:t>
            </w:r>
          </w:p>
          <w:p w14:paraId="59500F2F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</w:p>
          <w:p w14:paraId="6F636399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F0E981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физической культуры и спорта в </w:t>
            </w:r>
            <w:proofErr w:type="spellStart"/>
            <w:r w:rsidRPr="002E5EFA">
              <w:rPr>
                <w:rStyle w:val="2105pt"/>
                <w:color w:val="auto"/>
              </w:rPr>
              <w:t>Вачском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муниципальном округе Нижегородской области»</w:t>
            </w:r>
          </w:p>
          <w:p w14:paraId="7F3ADCB1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both"/>
              <w:rPr>
                <w:rStyle w:val="2105pt"/>
                <w:color w:val="auto"/>
              </w:rPr>
            </w:pPr>
          </w:p>
          <w:p w14:paraId="1031628C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both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49E1" w14:textId="569EF151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14 163,0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E4C3B" w14:textId="093A29C2" w:rsidR="00520C2F" w:rsidRPr="0096714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967147">
              <w:rPr>
                <w:rStyle w:val="2105pt"/>
                <w:color w:val="auto"/>
              </w:rPr>
              <w:t>12513,1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F5630" w14:textId="74570F9E" w:rsidR="00520C2F" w:rsidRPr="0096714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  <w:lang w:val="en-US"/>
              </w:rPr>
            </w:pPr>
            <w:r w:rsidRPr="00967147">
              <w:rPr>
                <w:rStyle w:val="2105pt"/>
                <w:color w:val="auto"/>
              </w:rPr>
              <w:t>10709,6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A58B6" w14:textId="5B050988" w:rsidR="00520C2F" w:rsidRPr="00207B0D" w:rsidRDefault="00520C2F" w:rsidP="00723465">
            <w:pPr>
              <w:spacing w:after="36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07B0D">
              <w:rPr>
                <w:rFonts w:ascii="Times New Roman" w:hAnsi="Times New Roman" w:cs="Times New Roman"/>
                <w:sz w:val="21"/>
                <w:szCs w:val="21"/>
              </w:rPr>
              <w:t>-3453,4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A1FD2" w14:textId="4DFBFA99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85,6</w:t>
            </w:r>
          </w:p>
        </w:tc>
      </w:tr>
      <w:tr w:rsidR="00520C2F" w:rsidRPr="00506178" w14:paraId="642C2EF8" w14:textId="77777777" w:rsidTr="00723465">
        <w:trPr>
          <w:trHeight w:hRule="exact" w:val="77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DABC1" w14:textId="474DFE96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9</w:t>
            </w:r>
          </w:p>
          <w:p w14:paraId="5BF300AD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DC677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культуры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52637FFF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B43D8" w14:textId="56147A79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  <w:lang w:val="en-US"/>
              </w:rPr>
            </w:pPr>
            <w:r w:rsidRPr="002E5EFA">
              <w:rPr>
                <w:rStyle w:val="2105pt"/>
                <w:color w:val="auto"/>
              </w:rPr>
              <w:t>154 876,4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23F64" w14:textId="376D52E2" w:rsidR="00520C2F" w:rsidRPr="0096714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967147">
              <w:rPr>
                <w:rStyle w:val="2105pt"/>
                <w:color w:val="auto"/>
              </w:rPr>
              <w:t>160549,3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6AC6D" w14:textId="536DA3D1" w:rsidR="00520C2F" w:rsidRPr="0096714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967147">
              <w:rPr>
                <w:rStyle w:val="2105pt"/>
                <w:color w:val="auto"/>
              </w:rPr>
              <w:t>154887,4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1CE48" w14:textId="3A08C7E6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11</w:t>
            </w:r>
            <w:r w:rsidR="00207B0D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35D39" w14:textId="34FD059F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96,5</w:t>
            </w:r>
          </w:p>
        </w:tc>
      </w:tr>
      <w:tr w:rsidR="00520C2F" w:rsidRPr="00506178" w14:paraId="47542EC7" w14:textId="77777777" w:rsidTr="00723465">
        <w:trPr>
          <w:trHeight w:hRule="exact" w:val="100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12C314" w14:textId="3230C67E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10</w:t>
            </w:r>
          </w:p>
          <w:p w14:paraId="00D287B9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</w:p>
          <w:p w14:paraId="27AD7330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8CE02" w14:textId="77777777" w:rsidR="00520C2F" w:rsidRPr="002E5EFA" w:rsidRDefault="00520C2F" w:rsidP="002E5EFA">
            <w:pPr>
              <w:pStyle w:val="20"/>
              <w:shd w:val="clear" w:color="auto" w:fill="auto"/>
              <w:tabs>
                <w:tab w:val="left" w:pos="1258"/>
              </w:tabs>
              <w:spacing w:before="0" w:after="0" w:line="230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МП «Развитие и совершенствование единой</w:t>
            </w:r>
            <w:r w:rsidRPr="002E5EFA">
              <w:rPr>
                <w:rStyle w:val="2105pt"/>
                <w:color w:val="auto"/>
              </w:rPr>
              <w:tab/>
              <w:t>дежурно-диспетчерской</w:t>
            </w:r>
          </w:p>
          <w:p w14:paraId="6C73F256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службы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3724BA0A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4045" w14:textId="49E290A0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5 854,9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1E196" w14:textId="180F4A5C" w:rsidR="00520C2F" w:rsidRPr="0096714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967147">
              <w:rPr>
                <w:rStyle w:val="2105pt"/>
                <w:color w:val="auto"/>
              </w:rPr>
              <w:t>7940,3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7E3B3" w14:textId="490F8A3D" w:rsidR="00520C2F" w:rsidRPr="00967147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967147">
              <w:rPr>
                <w:rStyle w:val="2105pt"/>
                <w:color w:val="auto"/>
              </w:rPr>
              <w:t>6865,4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72A50" w14:textId="0C871FB9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1010,5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F0232" w14:textId="3273D743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86,5</w:t>
            </w:r>
          </w:p>
        </w:tc>
      </w:tr>
      <w:tr w:rsidR="00520C2F" w:rsidRPr="00506178" w14:paraId="2CDBC957" w14:textId="77777777" w:rsidTr="00723465">
        <w:trPr>
          <w:trHeight w:hRule="exact" w:val="133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35BD8" w14:textId="5E2092D0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11</w:t>
            </w:r>
          </w:p>
          <w:p w14:paraId="47370EE3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</w:p>
          <w:p w14:paraId="2642F4C1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</w:p>
          <w:p w14:paraId="71B4653B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left"/>
              <w:rPr>
                <w:rStyle w:val="2105pt"/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9C6F76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26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«Обеспечение населения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 безопасным, комфортным жильем и качественными услугами в сфере жилищно-коммунального хозяйства»</w:t>
            </w:r>
          </w:p>
          <w:p w14:paraId="7C6CD269" w14:textId="77777777" w:rsidR="00520C2F" w:rsidRPr="002E5EFA" w:rsidRDefault="00520C2F" w:rsidP="002E5EFA">
            <w:pPr>
              <w:pStyle w:val="20"/>
              <w:shd w:val="clear" w:color="auto" w:fill="auto"/>
              <w:spacing w:before="0" w:line="226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ECCF" w14:textId="257693A6" w:rsidR="00520C2F" w:rsidRPr="002E5EFA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37 600,6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11076" w14:textId="1C447B5F" w:rsidR="00520C2F" w:rsidRPr="00710F80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710F80">
              <w:rPr>
                <w:rStyle w:val="2105pt"/>
                <w:color w:val="auto"/>
              </w:rPr>
              <w:t>64883,2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164B1" w14:textId="7A95CFBB" w:rsidR="00520C2F" w:rsidRPr="00710F80" w:rsidRDefault="00520C2F" w:rsidP="002E5EFA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auto"/>
              </w:rPr>
            </w:pPr>
            <w:r w:rsidRPr="00710F80">
              <w:rPr>
                <w:rStyle w:val="2105pt"/>
                <w:color w:val="auto"/>
              </w:rPr>
              <w:t xml:space="preserve">64008,3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0D4CF" w14:textId="64FF4CF7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26407,7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E270" w14:textId="627F3AF6" w:rsidR="00520C2F" w:rsidRPr="00506178" w:rsidRDefault="00520C2F" w:rsidP="00723465">
            <w:pPr>
              <w:pStyle w:val="20"/>
              <w:shd w:val="clear" w:color="auto" w:fill="auto"/>
              <w:spacing w:before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98,7</w:t>
            </w:r>
          </w:p>
        </w:tc>
      </w:tr>
      <w:tr w:rsidR="00520C2F" w:rsidRPr="00506178" w14:paraId="3FF1EB7C" w14:textId="77777777" w:rsidTr="00723465">
        <w:trPr>
          <w:trHeight w:hRule="exact" w:val="127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7E2C1" w14:textId="77777777" w:rsidR="00520C2F" w:rsidRPr="002E5EFA" w:rsidRDefault="00520C2F" w:rsidP="002E5EFA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E5E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2B8EA" w14:textId="77777777" w:rsidR="00520C2F" w:rsidRPr="002E5EFA" w:rsidRDefault="00520C2F" w:rsidP="002E5EFA">
            <w:pPr>
              <w:pStyle w:val="20"/>
              <w:shd w:val="clear" w:color="auto" w:fill="auto"/>
              <w:tabs>
                <w:tab w:val="left" w:pos="1550"/>
                <w:tab w:val="left" w:pos="2578"/>
              </w:tabs>
              <w:spacing w:before="0" w:after="0" w:line="230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«Построение и развитие аппаратно- программного комплекса «Безопасный город» на территории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</w:p>
          <w:p w14:paraId="298CC8B1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муниципального округа Нижегородской области»</w:t>
            </w:r>
          </w:p>
          <w:p w14:paraId="18FC066B" w14:textId="77777777" w:rsidR="00520C2F" w:rsidRPr="002E5EFA" w:rsidRDefault="00520C2F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C1563" w14:textId="2D495C12" w:rsidR="00520C2F" w:rsidRPr="002E5EFA" w:rsidRDefault="00520C2F" w:rsidP="002E5EFA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E5E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F01BA" w14:textId="739E2448" w:rsidR="00520C2F" w:rsidRPr="00A65015" w:rsidRDefault="00520C2F" w:rsidP="002E5EFA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A6501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201A7" w14:textId="5EE0BC83" w:rsidR="00520C2F" w:rsidRPr="00A65015" w:rsidRDefault="00520C2F" w:rsidP="002E5EFA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A6501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64FA4" w14:textId="6BBC119B" w:rsidR="00520C2F" w:rsidRPr="00207B0D" w:rsidRDefault="00520C2F" w:rsidP="00723465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07B0D">
              <w:rPr>
                <w:rFonts w:ascii="Times New Roman" w:hAnsi="Times New Roman" w:cs="Times New Roman"/>
                <w:sz w:val="21"/>
                <w:szCs w:val="21"/>
              </w:rPr>
              <w:t>-88,4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A169A" w14:textId="755E26DF" w:rsidR="00520C2F" w:rsidRPr="00207B0D" w:rsidRDefault="00520C2F" w:rsidP="00723465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07B0D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</w:tr>
      <w:tr w:rsidR="00BE4347" w:rsidRPr="00506178" w14:paraId="328F0EA5" w14:textId="77777777" w:rsidTr="00723465">
        <w:trPr>
          <w:trHeight w:hRule="exact" w:val="81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3D036" w14:textId="22AD1DB7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76B21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транспортной системы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4B959DB7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26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F01BF" w14:textId="18C101EA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80 922,0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04F52" w14:textId="6634A521" w:rsidR="00BE4347" w:rsidRPr="008A29FC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8A29FC">
              <w:rPr>
                <w:rStyle w:val="2105pt"/>
                <w:color w:val="auto"/>
              </w:rPr>
              <w:t>96535,6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FCE76" w14:textId="4FD18152" w:rsidR="00BE4347" w:rsidRPr="008A29FC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8A29FC">
              <w:rPr>
                <w:rStyle w:val="2105pt"/>
                <w:color w:val="auto"/>
              </w:rPr>
              <w:t>76190,6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05E42" w14:textId="1706A664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-4731,4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D834" w14:textId="67B57119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</w:tr>
      <w:tr w:rsidR="00BE4347" w:rsidRPr="00506178" w14:paraId="3813DC0A" w14:textId="77777777" w:rsidTr="00723465">
        <w:trPr>
          <w:trHeight w:hRule="exact" w:val="17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9BEB" w14:textId="3B8E535B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76741" w14:textId="521497DA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МП «</w:t>
            </w:r>
            <w:r>
              <w:rPr>
                <w:rStyle w:val="2105pt"/>
                <w:color w:val="auto"/>
              </w:rPr>
              <w:t>Защита населения и территорий от чрезвычайных ситуаций, обеспечение п</w:t>
            </w:r>
            <w:r w:rsidRPr="002E5EFA">
              <w:rPr>
                <w:rStyle w:val="2105pt"/>
                <w:color w:val="auto"/>
              </w:rPr>
              <w:t>ожарн</w:t>
            </w:r>
            <w:r>
              <w:rPr>
                <w:rStyle w:val="2105pt"/>
                <w:color w:val="auto"/>
              </w:rPr>
              <w:t>ой</w:t>
            </w:r>
            <w:r w:rsidRPr="002E5EFA">
              <w:rPr>
                <w:rStyle w:val="2105pt"/>
                <w:color w:val="auto"/>
              </w:rPr>
              <w:t xml:space="preserve"> безопасност</w:t>
            </w:r>
            <w:r>
              <w:rPr>
                <w:rStyle w:val="2105pt"/>
                <w:color w:val="auto"/>
              </w:rPr>
              <w:t>и  и безопасности людей на водных объектах</w:t>
            </w:r>
            <w:r w:rsidRPr="002E5EFA">
              <w:rPr>
                <w:rStyle w:val="2105pt"/>
                <w:color w:val="auto"/>
              </w:rPr>
              <w:t xml:space="preserve">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2780FD22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26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E3B83" w14:textId="417345B7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21 646,3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BD6FF" w14:textId="0DD24A3A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656CBD">
              <w:rPr>
                <w:rStyle w:val="2105pt"/>
                <w:color w:val="auto"/>
              </w:rPr>
              <w:t>26241,6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46F2" w14:textId="77777777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656CBD">
              <w:rPr>
                <w:rStyle w:val="2105pt"/>
                <w:color w:val="auto"/>
              </w:rPr>
              <w:t>25347,5</w:t>
            </w:r>
          </w:p>
          <w:p w14:paraId="1BF3BFB8" w14:textId="57763F5A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EA977" w14:textId="1D755DAD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3701,2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84033" w14:textId="60E681D6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96,6</w:t>
            </w:r>
          </w:p>
        </w:tc>
      </w:tr>
      <w:tr w:rsidR="00BE4347" w:rsidRPr="00506178" w14:paraId="63E24821" w14:textId="77777777" w:rsidTr="00723465">
        <w:trPr>
          <w:trHeight w:hRule="exact" w:val="135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D3A9B" w14:textId="57D3974A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E3761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«Профилактика безнадзорности и правонарушений несовершеннолетних, насилия и жестокого обращения с детьми на территории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44CF73CE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26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4C0B6" w14:textId="6BF27210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1 615,5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916E" w14:textId="59785771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656CBD">
              <w:rPr>
                <w:rStyle w:val="2105pt"/>
                <w:color w:val="auto"/>
              </w:rPr>
              <w:t>2177,1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A22DE" w14:textId="61F1ED4A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656CBD">
              <w:rPr>
                <w:rStyle w:val="2105pt"/>
                <w:color w:val="auto"/>
              </w:rPr>
              <w:t>2135,3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88CCA" w14:textId="2815BC37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519,8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E222F" w14:textId="588A2A16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98,1</w:t>
            </w:r>
          </w:p>
        </w:tc>
      </w:tr>
      <w:tr w:rsidR="00BE4347" w:rsidRPr="00506178" w14:paraId="35520E62" w14:textId="77777777" w:rsidTr="00723465">
        <w:trPr>
          <w:trHeight w:hRule="exact" w:val="78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5F8EB" w14:textId="107F4FF6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B54E5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агропромышленного комплекса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 округа Нижегородской области»</w:t>
            </w:r>
          </w:p>
          <w:p w14:paraId="4FD4A30B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D8129" w14:textId="027DA72D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23 696,1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AC46" w14:textId="5B351887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656CBD">
              <w:rPr>
                <w:rStyle w:val="2105pt"/>
                <w:color w:val="auto"/>
              </w:rPr>
              <w:t>11554,2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0B3A6" w14:textId="16A40B00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656CBD">
              <w:rPr>
                <w:rStyle w:val="2105pt"/>
                <w:color w:val="auto"/>
              </w:rPr>
              <w:t>11554,2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8C651" w14:textId="31DF9E39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-12141,9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CD130" w14:textId="3FF57A2C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BE4347" w:rsidRPr="00506178" w14:paraId="1CCF9F70" w14:textId="77777777" w:rsidTr="00723465">
        <w:trPr>
          <w:trHeight w:hRule="exact" w:val="8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E8751" w14:textId="3DCD854A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9ED5D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Молодежной политики в </w:t>
            </w:r>
            <w:proofErr w:type="spellStart"/>
            <w:r w:rsidRPr="002E5EFA">
              <w:rPr>
                <w:rStyle w:val="2105pt"/>
                <w:color w:val="auto"/>
              </w:rPr>
              <w:t>Вачском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муниципальном округе Нижегородской области»</w:t>
            </w:r>
          </w:p>
          <w:p w14:paraId="2E33F8CE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1ED5B" w14:textId="243250A2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1"/>
                <w:szCs w:val="21"/>
              </w:rPr>
            </w:pPr>
            <w:r w:rsidRPr="002E5EFA">
              <w:rPr>
                <w:color w:val="auto"/>
                <w:sz w:val="21"/>
                <w:szCs w:val="21"/>
              </w:rPr>
              <w:t>1412,5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CBF85" w14:textId="6B33AD3A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1"/>
                <w:szCs w:val="21"/>
              </w:rPr>
            </w:pPr>
            <w:r w:rsidRPr="00656CBD">
              <w:rPr>
                <w:color w:val="auto"/>
                <w:sz w:val="21"/>
                <w:szCs w:val="21"/>
              </w:rPr>
              <w:t>2042,2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0C23" w14:textId="10032BBF" w:rsidR="00BE4347" w:rsidRPr="00656CBD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1"/>
                <w:szCs w:val="21"/>
              </w:rPr>
            </w:pPr>
            <w:r w:rsidRPr="00656CBD">
              <w:rPr>
                <w:color w:val="auto"/>
                <w:sz w:val="21"/>
                <w:szCs w:val="21"/>
              </w:rPr>
              <w:t>1891,9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A64BE" w14:textId="4AD75E16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479,4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7B88D" w14:textId="3A6BC309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</w:tr>
      <w:tr w:rsidR="00BE4347" w:rsidRPr="00506178" w14:paraId="21CFC8EE" w14:textId="77777777" w:rsidTr="00723465">
        <w:trPr>
          <w:trHeight w:hRule="exact" w:val="115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45797" w14:textId="2175C32E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115C5" w14:textId="77777777" w:rsidR="00BE4347" w:rsidRPr="002E5EFA" w:rsidRDefault="00BE4347" w:rsidP="002E5EFA">
            <w:pPr>
              <w:pStyle w:val="20"/>
              <w:shd w:val="clear" w:color="auto" w:fill="auto"/>
              <w:tabs>
                <w:tab w:val="left" w:pos="1790"/>
              </w:tabs>
              <w:spacing w:before="0" w:after="0" w:line="226" w:lineRule="exact"/>
              <w:jc w:val="left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МП «Профилактика преступлений и иных правонарушений,</w:t>
            </w:r>
          </w:p>
          <w:p w14:paraId="18ECFF36" w14:textId="77777777" w:rsidR="00BE4347" w:rsidRPr="002E5EFA" w:rsidRDefault="00BE4347" w:rsidP="002E5EFA">
            <w:pPr>
              <w:pStyle w:val="20"/>
              <w:shd w:val="clear" w:color="auto" w:fill="auto"/>
              <w:tabs>
                <w:tab w:val="left" w:pos="1790"/>
                <w:tab w:val="left" w:pos="3283"/>
              </w:tabs>
              <w:spacing w:before="0" w:after="0" w:line="226" w:lineRule="exact"/>
              <w:jc w:val="both"/>
              <w:rPr>
                <w:color w:val="auto"/>
              </w:rPr>
            </w:pPr>
            <w:r w:rsidRPr="002E5EFA">
              <w:rPr>
                <w:rStyle w:val="2105pt"/>
                <w:color w:val="auto"/>
              </w:rPr>
              <w:t>противодействие</w:t>
            </w:r>
            <w:r w:rsidRPr="002E5EFA">
              <w:rPr>
                <w:rStyle w:val="2105pt"/>
                <w:color w:val="auto"/>
              </w:rPr>
              <w:tab/>
              <w:t>наркомании</w:t>
            </w:r>
            <w:r w:rsidRPr="002E5EFA">
              <w:rPr>
                <w:rStyle w:val="2105pt"/>
                <w:color w:val="auto"/>
              </w:rPr>
              <w:tab/>
              <w:t>в</w:t>
            </w:r>
          </w:p>
          <w:p w14:paraId="57076985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proofErr w:type="spellStart"/>
            <w:r w:rsidRPr="002E5EFA">
              <w:rPr>
                <w:rStyle w:val="2105pt"/>
                <w:color w:val="auto"/>
              </w:rPr>
              <w:t>Вачском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муниципальном округе Нижегородской области»</w:t>
            </w:r>
          </w:p>
          <w:p w14:paraId="52680847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26" w:lineRule="exact"/>
              <w:jc w:val="both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B75A9" w14:textId="37CFEC2F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27A62" w14:textId="46C6600E" w:rsidR="00BE4347" w:rsidRPr="008A29FC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8A29FC">
              <w:rPr>
                <w:rStyle w:val="2105pt"/>
                <w:color w:val="auto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05B3" w14:textId="4DE0E322" w:rsidR="00BE4347" w:rsidRPr="008A29FC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</w:rPr>
            </w:pPr>
            <w:r w:rsidRPr="008A29FC">
              <w:rPr>
                <w:rStyle w:val="2105pt"/>
                <w:color w:val="auto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86DC" w14:textId="742833CF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-11,4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B6FE1" w14:textId="6EB37852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</w:rPr>
            </w:pPr>
            <w:r>
              <w:rPr>
                <w:sz w:val="21"/>
                <w:szCs w:val="21"/>
              </w:rPr>
              <w:t>71,9</w:t>
            </w:r>
          </w:p>
        </w:tc>
      </w:tr>
      <w:tr w:rsidR="00BE4347" w:rsidRPr="00506178" w14:paraId="66D18A40" w14:textId="77777777" w:rsidTr="00723465">
        <w:trPr>
          <w:trHeight w:hRule="exact" w:val="82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2329" w14:textId="289CC672" w:rsidR="00BE4347" w:rsidRPr="002E5EFA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DA76C" w14:textId="77777777" w:rsidR="00BE4347" w:rsidRPr="002E5EFA" w:rsidRDefault="00BE4347" w:rsidP="00A65015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«Профилактика терроризма и экстремизма в </w:t>
            </w:r>
            <w:proofErr w:type="spellStart"/>
            <w:r w:rsidRPr="002E5EFA">
              <w:rPr>
                <w:rStyle w:val="2105pt"/>
                <w:color w:val="auto"/>
              </w:rPr>
              <w:t>Вачском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муниципальном округе Нижегородской области»</w:t>
            </w:r>
          </w:p>
          <w:p w14:paraId="7ECCB7AB" w14:textId="77777777" w:rsidR="00BE4347" w:rsidRPr="002E5EFA" w:rsidRDefault="00BE4347" w:rsidP="00A65015">
            <w:pPr>
              <w:pStyle w:val="20"/>
              <w:shd w:val="clear" w:color="auto" w:fill="auto"/>
              <w:tabs>
                <w:tab w:val="left" w:pos="1790"/>
              </w:tabs>
              <w:spacing w:before="0" w:after="0" w:line="226" w:lineRule="exact"/>
              <w:jc w:val="left"/>
              <w:rPr>
                <w:rStyle w:val="210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AA954" w14:textId="772CB99D" w:rsidR="00BE4347" w:rsidRPr="002E5EFA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13385,0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F085F" w14:textId="2057E14C" w:rsidR="00BE4347" w:rsidRPr="00A74954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A74954">
              <w:rPr>
                <w:rStyle w:val="2105pt"/>
                <w:color w:val="auto"/>
              </w:rPr>
              <w:t>10153,9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D1B1" w14:textId="3005CBBD" w:rsidR="00BE4347" w:rsidRPr="00A74954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A74954">
              <w:rPr>
                <w:rStyle w:val="2105pt"/>
                <w:color w:val="auto"/>
              </w:rPr>
              <w:t>10010,0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6172" w14:textId="252A10EC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FF0000"/>
              </w:rPr>
            </w:pPr>
            <w:r>
              <w:rPr>
                <w:sz w:val="21"/>
                <w:szCs w:val="21"/>
              </w:rPr>
              <w:t>-3375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C2CDA" w14:textId="4F34693F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FF0000"/>
              </w:rPr>
            </w:pPr>
            <w:r>
              <w:rPr>
                <w:sz w:val="21"/>
                <w:szCs w:val="21"/>
              </w:rPr>
              <w:t>98,6</w:t>
            </w:r>
          </w:p>
        </w:tc>
      </w:tr>
      <w:tr w:rsidR="00BE4347" w:rsidRPr="00506178" w14:paraId="28944A5B" w14:textId="77777777" w:rsidTr="00723465">
        <w:trPr>
          <w:trHeight w:hRule="exact" w:val="82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9EE21" w14:textId="376FB3FE" w:rsidR="00BE4347" w:rsidRPr="002E5EFA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19FD7" w14:textId="7195F2B6" w:rsidR="00BE4347" w:rsidRPr="002E5EFA" w:rsidRDefault="00BE4347" w:rsidP="00A65015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 xml:space="preserve">МП «Развитие туризма в </w:t>
            </w:r>
            <w:proofErr w:type="spellStart"/>
            <w:r w:rsidRPr="002E5EFA">
              <w:rPr>
                <w:rStyle w:val="2105pt"/>
                <w:color w:val="auto"/>
              </w:rPr>
              <w:t>Вачском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муниципальном округе Нижегородской области»</w:t>
            </w:r>
          </w:p>
          <w:p w14:paraId="78B14E90" w14:textId="77777777" w:rsidR="00BE4347" w:rsidRPr="002E5EFA" w:rsidRDefault="00BE4347" w:rsidP="00A65015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FDDC7" w14:textId="7E84FF98" w:rsidR="00BE4347" w:rsidRPr="002E5EFA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2E5EFA">
              <w:rPr>
                <w:color w:val="auto"/>
                <w:sz w:val="21"/>
                <w:szCs w:val="21"/>
              </w:rPr>
              <w:t>555,4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BF1AF" w14:textId="01653496" w:rsidR="00BE4347" w:rsidRPr="00A74954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A74954">
              <w:rPr>
                <w:color w:val="auto"/>
                <w:sz w:val="21"/>
                <w:szCs w:val="21"/>
              </w:rPr>
              <w:t>2391,7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B0F8" w14:textId="4D89715C" w:rsidR="00BE4347" w:rsidRPr="00A74954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auto"/>
              </w:rPr>
            </w:pPr>
            <w:r w:rsidRPr="00A74954">
              <w:rPr>
                <w:color w:val="auto"/>
                <w:sz w:val="21"/>
                <w:szCs w:val="21"/>
              </w:rPr>
              <w:t>2098,7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91799" w14:textId="7B8CB15B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FF0000"/>
              </w:rPr>
            </w:pPr>
            <w:r>
              <w:rPr>
                <w:sz w:val="21"/>
                <w:szCs w:val="21"/>
              </w:rPr>
              <w:t>1543,3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B2C02" w14:textId="58DA77E9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color w:val="FF0000"/>
              </w:rPr>
            </w:pPr>
            <w:r>
              <w:rPr>
                <w:sz w:val="21"/>
                <w:szCs w:val="21"/>
              </w:rPr>
              <w:t>87,7</w:t>
            </w:r>
          </w:p>
        </w:tc>
      </w:tr>
      <w:tr w:rsidR="00BE4347" w:rsidRPr="00506178" w14:paraId="306FED02" w14:textId="77777777" w:rsidTr="00723465">
        <w:trPr>
          <w:trHeight w:hRule="exact" w:val="104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52F35" w14:textId="1B12503C" w:rsidR="00BE4347" w:rsidRPr="002E5EFA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6854B" w14:textId="0828DA72" w:rsidR="00BE4347" w:rsidRPr="002E5EFA" w:rsidRDefault="00BE4347" w:rsidP="00A65015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  <w:r w:rsidRPr="002E5EFA">
              <w:rPr>
                <w:rStyle w:val="2105pt"/>
                <w:color w:val="auto"/>
              </w:rPr>
              <w:t>МП «Благоустройство территории и формирование комфортной городской среды</w:t>
            </w:r>
            <w:r w:rsidRPr="002E5EFA">
              <w:rPr>
                <w:rStyle w:val="a5"/>
                <w:rFonts w:eastAsia="Courier New"/>
                <w:color w:val="auto"/>
              </w:rPr>
              <w:t xml:space="preserve"> </w:t>
            </w:r>
            <w:proofErr w:type="spellStart"/>
            <w:r w:rsidRPr="002E5EFA">
              <w:rPr>
                <w:rStyle w:val="2105pt"/>
                <w:color w:val="auto"/>
              </w:rPr>
              <w:t>Вачского</w:t>
            </w:r>
            <w:proofErr w:type="spellEnd"/>
            <w:r w:rsidRPr="002E5EFA">
              <w:rPr>
                <w:rStyle w:val="2105pt"/>
                <w:color w:val="auto"/>
              </w:rPr>
              <w:t xml:space="preserve"> муниципального</w:t>
            </w:r>
            <w:r w:rsidRPr="002E5EFA">
              <w:rPr>
                <w:rStyle w:val="2105pt"/>
                <w:color w:val="auto"/>
              </w:rPr>
              <w:tab/>
              <w:t xml:space="preserve"> округа Нижегородской области»</w:t>
            </w:r>
          </w:p>
          <w:p w14:paraId="7772683C" w14:textId="7C646323" w:rsidR="00BE4347" w:rsidRPr="002E5EFA" w:rsidRDefault="00BE4347" w:rsidP="00A65015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</w:p>
          <w:p w14:paraId="1830D87A" w14:textId="22727CCB" w:rsidR="00BE4347" w:rsidRPr="002E5EFA" w:rsidRDefault="00BE4347" w:rsidP="00A65015">
            <w:pPr>
              <w:pStyle w:val="20"/>
              <w:shd w:val="clear" w:color="auto" w:fill="auto"/>
              <w:spacing w:before="0" w:after="0" w:line="230" w:lineRule="exact"/>
              <w:jc w:val="left"/>
              <w:rPr>
                <w:rStyle w:val="210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D7A18" w14:textId="0E0DA64B" w:rsidR="00BE4347" w:rsidRPr="002E5EFA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1"/>
                <w:szCs w:val="21"/>
              </w:rPr>
            </w:pPr>
            <w:r w:rsidRPr="002E5EFA">
              <w:rPr>
                <w:color w:val="auto"/>
                <w:sz w:val="21"/>
                <w:szCs w:val="21"/>
              </w:rPr>
              <w:t>58381,6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19FEB" w14:textId="0F684642" w:rsidR="00BE4347" w:rsidRPr="00DA4DEF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1"/>
                <w:szCs w:val="21"/>
              </w:rPr>
            </w:pPr>
            <w:r w:rsidRPr="00DA4DEF">
              <w:rPr>
                <w:color w:val="auto"/>
                <w:sz w:val="21"/>
                <w:szCs w:val="21"/>
              </w:rPr>
              <w:t>47737,7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0D2DD" w14:textId="1DCDE7D9" w:rsidR="00BE4347" w:rsidRPr="00DA4DEF" w:rsidRDefault="00BE4347" w:rsidP="00A6501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auto"/>
                <w:sz w:val="21"/>
                <w:szCs w:val="21"/>
              </w:rPr>
            </w:pPr>
            <w:r w:rsidRPr="00DA4DEF">
              <w:rPr>
                <w:color w:val="auto"/>
                <w:sz w:val="21"/>
                <w:szCs w:val="21"/>
              </w:rPr>
              <w:t>46716,5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2F9E" w14:textId="6B528E6E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-11665,1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D973D" w14:textId="79F333CD" w:rsidR="00BE4347" w:rsidRPr="00506178" w:rsidRDefault="00BE4347" w:rsidP="00723465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97,9</w:t>
            </w:r>
          </w:p>
        </w:tc>
      </w:tr>
      <w:tr w:rsidR="00BE4347" w:rsidRPr="00506178" w14:paraId="6C231FFE" w14:textId="77777777" w:rsidTr="00723465">
        <w:trPr>
          <w:trHeight w:hRule="exact" w:val="49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19830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8223C" w14:textId="77777777" w:rsidR="00BE4347" w:rsidRPr="002E5EFA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2E5EFA">
              <w:rPr>
                <w:rStyle w:val="295pt"/>
                <w:color w:val="auto"/>
                <w:sz w:val="22"/>
                <w:szCs w:val="22"/>
              </w:rPr>
              <w:t>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51101" w14:textId="1BC8F112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1 059 978,9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6257F" w14:textId="72D2A9F9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1341587,3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960D7" w14:textId="389E6FF9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1241902,2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4DA91" w14:textId="04D509B8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ind w:left="260"/>
              <w:jc w:val="center"/>
              <w:rPr>
                <w:color w:val="FF0000"/>
              </w:rPr>
            </w:pPr>
            <w:r w:rsidRPr="002548AF">
              <w:rPr>
                <w:b/>
                <w:bCs/>
              </w:rPr>
              <w:t>181 923,30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1CAEF" w14:textId="3B1370F7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FF0000"/>
              </w:rPr>
            </w:pPr>
            <w:r w:rsidRPr="002548AF">
              <w:rPr>
                <w:b/>
                <w:bCs/>
              </w:rPr>
              <w:t>92,6</w:t>
            </w:r>
          </w:p>
        </w:tc>
      </w:tr>
      <w:tr w:rsidR="00BE4347" w:rsidRPr="00506178" w14:paraId="3E84F396" w14:textId="77777777" w:rsidTr="00723465">
        <w:trPr>
          <w:trHeight w:hRule="exact" w:val="44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F4611" w14:textId="77777777" w:rsidR="00BE4347" w:rsidRPr="002E5EFA" w:rsidRDefault="00BE4347" w:rsidP="002E5EFA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FB825" w14:textId="77777777" w:rsidR="00BE4347" w:rsidRPr="002E5EFA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2E5EFA">
              <w:rPr>
                <w:rStyle w:val="295pt"/>
                <w:color w:val="auto"/>
                <w:sz w:val="22"/>
                <w:szCs w:val="22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49425" w14:textId="31DAB95E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25 770,3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81F3D" w14:textId="28116A62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23735,3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318B1" w14:textId="6F3238F0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23150,5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6F43F" w14:textId="2D2980EC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ind w:left="260"/>
              <w:jc w:val="center"/>
              <w:rPr>
                <w:color w:val="FF0000"/>
              </w:rPr>
            </w:pPr>
            <w:r w:rsidRPr="002548AF">
              <w:rPr>
                <w:b/>
                <w:bCs/>
              </w:rPr>
              <w:t>-2 619,80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50CB2" w14:textId="3AA76DF1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FF0000"/>
              </w:rPr>
            </w:pPr>
            <w:r w:rsidRPr="002548AF">
              <w:rPr>
                <w:b/>
                <w:bCs/>
              </w:rPr>
              <w:t>97,5</w:t>
            </w:r>
          </w:p>
        </w:tc>
      </w:tr>
      <w:tr w:rsidR="00BE4347" w:rsidRPr="00506178" w14:paraId="608AA20E" w14:textId="77777777" w:rsidTr="00723465">
        <w:trPr>
          <w:trHeight w:hRule="exact" w:val="6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1A30D" w14:textId="77777777" w:rsidR="00BE4347" w:rsidRPr="002E5EFA" w:rsidRDefault="00BE4347" w:rsidP="002E5EF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8F03B" w14:textId="77777777" w:rsidR="00BE4347" w:rsidRPr="002E5EFA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2E5EFA">
              <w:rPr>
                <w:rStyle w:val="295pt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2524" w14:textId="77777777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</w:p>
          <w:p w14:paraId="19CB8F53" w14:textId="77777777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1 085 749,2</w:t>
            </w:r>
          </w:p>
          <w:p w14:paraId="70142FD8" w14:textId="77777777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4DE5B" w14:textId="69F6A56A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1365322,6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F5F41" w14:textId="77777777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</w:p>
          <w:p w14:paraId="27C04FBC" w14:textId="23154584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2548AF">
              <w:rPr>
                <w:rStyle w:val="295pt"/>
                <w:color w:val="auto"/>
                <w:sz w:val="24"/>
                <w:szCs w:val="24"/>
              </w:rPr>
              <w:t>1265052,7</w:t>
            </w:r>
          </w:p>
          <w:p w14:paraId="56561A0F" w14:textId="14EA0C34" w:rsidR="00BE4347" w:rsidRPr="002548AF" w:rsidRDefault="00BE4347" w:rsidP="002E5EFA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29375" w14:textId="397500EB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ind w:left="260"/>
              <w:jc w:val="center"/>
              <w:rPr>
                <w:color w:val="FF0000"/>
              </w:rPr>
            </w:pPr>
            <w:r w:rsidRPr="002548AF">
              <w:rPr>
                <w:b/>
                <w:bCs/>
              </w:rPr>
              <w:t>179303,5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FB975" w14:textId="1BE296CF" w:rsidR="00BE4347" w:rsidRPr="002548AF" w:rsidRDefault="00BE4347" w:rsidP="00723465">
            <w:pPr>
              <w:pStyle w:val="20"/>
              <w:shd w:val="clear" w:color="auto" w:fill="auto"/>
              <w:spacing w:before="0" w:after="0" w:line="210" w:lineRule="exact"/>
              <w:jc w:val="center"/>
              <w:rPr>
                <w:color w:val="FF0000"/>
              </w:rPr>
            </w:pPr>
            <w:r w:rsidRPr="002548AF">
              <w:rPr>
                <w:b/>
                <w:bCs/>
              </w:rPr>
              <w:t>92,7</w:t>
            </w:r>
          </w:p>
        </w:tc>
      </w:tr>
    </w:tbl>
    <w:p w14:paraId="4177EA4C" w14:textId="19F3377A" w:rsidR="00D87984" w:rsidRPr="005E69F6" w:rsidRDefault="002A5F1D" w:rsidP="00C0096B">
      <w:pPr>
        <w:pStyle w:val="20"/>
        <w:shd w:val="clear" w:color="auto" w:fill="auto"/>
        <w:spacing w:before="160" w:after="0" w:line="276" w:lineRule="auto"/>
        <w:ind w:firstLine="624"/>
        <w:jc w:val="both"/>
        <w:rPr>
          <w:color w:val="auto"/>
          <w:sz w:val="28"/>
          <w:szCs w:val="28"/>
        </w:rPr>
      </w:pPr>
      <w:r w:rsidRPr="00784DCD">
        <w:rPr>
          <w:color w:val="auto"/>
          <w:sz w:val="28"/>
          <w:szCs w:val="28"/>
        </w:rPr>
        <w:t xml:space="preserve">Анализ </w:t>
      </w:r>
      <w:r w:rsidR="00CE1731" w:rsidRPr="00784DCD">
        <w:rPr>
          <w:color w:val="auto"/>
          <w:sz w:val="28"/>
          <w:szCs w:val="28"/>
        </w:rPr>
        <w:t xml:space="preserve">кассового </w:t>
      </w:r>
      <w:r w:rsidRPr="00784DCD">
        <w:rPr>
          <w:color w:val="auto"/>
          <w:sz w:val="28"/>
          <w:szCs w:val="28"/>
        </w:rPr>
        <w:t>исполнения действ</w:t>
      </w:r>
      <w:r w:rsidR="00AD2D9A" w:rsidRPr="00784DCD">
        <w:rPr>
          <w:color w:val="auto"/>
          <w:sz w:val="28"/>
          <w:szCs w:val="28"/>
        </w:rPr>
        <w:t>ующи</w:t>
      </w:r>
      <w:r w:rsidRPr="00784DCD">
        <w:rPr>
          <w:color w:val="auto"/>
          <w:sz w:val="28"/>
          <w:szCs w:val="28"/>
        </w:rPr>
        <w:t xml:space="preserve">х в </w:t>
      </w:r>
      <w:r w:rsidR="00506178" w:rsidRPr="00784DCD">
        <w:rPr>
          <w:color w:val="auto"/>
          <w:sz w:val="28"/>
          <w:szCs w:val="28"/>
        </w:rPr>
        <w:t>2025</w:t>
      </w:r>
      <w:r w:rsidR="00D47147" w:rsidRPr="00784DCD">
        <w:rPr>
          <w:color w:val="auto"/>
          <w:sz w:val="28"/>
          <w:szCs w:val="28"/>
        </w:rPr>
        <w:t xml:space="preserve"> году</w:t>
      </w:r>
      <w:r w:rsidRPr="00784DCD">
        <w:rPr>
          <w:color w:val="auto"/>
          <w:sz w:val="28"/>
          <w:szCs w:val="28"/>
        </w:rPr>
        <w:t xml:space="preserve"> муниципальных программ показал, что </w:t>
      </w:r>
      <w:r w:rsidR="00D145A9" w:rsidRPr="00784DCD">
        <w:rPr>
          <w:color w:val="auto"/>
          <w:sz w:val="28"/>
          <w:szCs w:val="28"/>
        </w:rPr>
        <w:t>по</w:t>
      </w:r>
      <w:r w:rsidR="00D145A9" w:rsidRPr="00506178">
        <w:rPr>
          <w:color w:val="FF0000"/>
          <w:sz w:val="28"/>
          <w:szCs w:val="28"/>
        </w:rPr>
        <w:t xml:space="preserve"> </w:t>
      </w:r>
      <w:r w:rsidR="0050589A" w:rsidRPr="00A35FC0">
        <w:rPr>
          <w:color w:val="auto"/>
          <w:sz w:val="28"/>
          <w:szCs w:val="28"/>
        </w:rPr>
        <w:t>2</w:t>
      </w:r>
      <w:r w:rsidR="00D145A9" w:rsidRPr="00A35FC0">
        <w:rPr>
          <w:color w:val="auto"/>
          <w:sz w:val="28"/>
          <w:szCs w:val="28"/>
        </w:rPr>
        <w:t xml:space="preserve"> программам</w:t>
      </w:r>
      <w:r w:rsidR="0050589A" w:rsidRPr="00A35FC0">
        <w:rPr>
          <w:color w:val="auto"/>
          <w:sz w:val="28"/>
          <w:szCs w:val="28"/>
        </w:rPr>
        <w:t xml:space="preserve"> </w:t>
      </w:r>
      <w:r w:rsidR="00CB623C" w:rsidRPr="00A35FC0">
        <w:rPr>
          <w:color w:val="auto"/>
          <w:sz w:val="28"/>
          <w:szCs w:val="28"/>
        </w:rPr>
        <w:t xml:space="preserve">денежные средства </w:t>
      </w:r>
      <w:r w:rsidR="00F26BBD" w:rsidRPr="00A35FC0">
        <w:rPr>
          <w:color w:val="auto"/>
          <w:sz w:val="28"/>
          <w:szCs w:val="28"/>
        </w:rPr>
        <w:t>израсходованы</w:t>
      </w:r>
      <w:r w:rsidR="00CB623C" w:rsidRPr="00A35FC0">
        <w:rPr>
          <w:color w:val="auto"/>
          <w:sz w:val="28"/>
          <w:szCs w:val="28"/>
        </w:rPr>
        <w:t xml:space="preserve"> </w:t>
      </w:r>
      <w:r w:rsidR="00410133" w:rsidRPr="00A35FC0">
        <w:rPr>
          <w:color w:val="auto"/>
          <w:sz w:val="28"/>
          <w:szCs w:val="28"/>
        </w:rPr>
        <w:t>на</w:t>
      </w:r>
      <w:r w:rsidR="00F31E22" w:rsidRPr="00A35FC0">
        <w:rPr>
          <w:color w:val="auto"/>
          <w:sz w:val="28"/>
          <w:szCs w:val="28"/>
        </w:rPr>
        <w:t xml:space="preserve"> 100</w:t>
      </w:r>
      <w:r w:rsidR="00D05E10" w:rsidRPr="00A35FC0">
        <w:rPr>
          <w:color w:val="auto"/>
          <w:sz w:val="28"/>
          <w:szCs w:val="28"/>
        </w:rPr>
        <w:t>%.</w:t>
      </w:r>
      <w:r w:rsidR="00CB623C" w:rsidRPr="00A35FC0">
        <w:rPr>
          <w:color w:val="auto"/>
          <w:sz w:val="28"/>
          <w:szCs w:val="28"/>
        </w:rPr>
        <w:t xml:space="preserve"> </w:t>
      </w:r>
      <w:r w:rsidR="00D05E10" w:rsidRPr="001D557B">
        <w:rPr>
          <w:color w:val="auto"/>
          <w:sz w:val="28"/>
          <w:szCs w:val="28"/>
        </w:rPr>
        <w:t xml:space="preserve">По </w:t>
      </w:r>
      <w:r w:rsidR="001D557B" w:rsidRPr="001D557B">
        <w:rPr>
          <w:color w:val="auto"/>
          <w:sz w:val="28"/>
          <w:szCs w:val="28"/>
        </w:rPr>
        <w:t>1</w:t>
      </w:r>
      <w:r w:rsidR="00D05E10" w:rsidRPr="001D557B">
        <w:rPr>
          <w:color w:val="auto"/>
          <w:sz w:val="28"/>
          <w:szCs w:val="28"/>
        </w:rPr>
        <w:t xml:space="preserve"> муниципальн</w:t>
      </w:r>
      <w:r w:rsidR="001D557B" w:rsidRPr="001D557B">
        <w:rPr>
          <w:color w:val="auto"/>
          <w:sz w:val="28"/>
          <w:szCs w:val="28"/>
        </w:rPr>
        <w:t>ой</w:t>
      </w:r>
      <w:r w:rsidR="00D05E10" w:rsidRPr="001D557B">
        <w:rPr>
          <w:color w:val="auto"/>
          <w:sz w:val="28"/>
          <w:szCs w:val="28"/>
        </w:rPr>
        <w:t xml:space="preserve"> </w:t>
      </w:r>
      <w:r w:rsidR="001D557B" w:rsidRPr="001D557B">
        <w:rPr>
          <w:color w:val="auto"/>
          <w:sz w:val="28"/>
          <w:szCs w:val="28"/>
        </w:rPr>
        <w:t>программе</w:t>
      </w:r>
      <w:r w:rsidR="00D05E10" w:rsidRPr="001D557B">
        <w:rPr>
          <w:color w:val="auto"/>
          <w:sz w:val="28"/>
          <w:szCs w:val="28"/>
        </w:rPr>
        <w:t xml:space="preserve"> достигнут показатель</w:t>
      </w:r>
      <w:r w:rsidR="000E13CC" w:rsidRPr="001D557B">
        <w:rPr>
          <w:color w:val="auto"/>
          <w:sz w:val="28"/>
          <w:szCs w:val="28"/>
        </w:rPr>
        <w:t xml:space="preserve"> исполнения плановых назначений</w:t>
      </w:r>
      <w:r w:rsidR="00E94280" w:rsidRPr="001D557B">
        <w:rPr>
          <w:color w:val="auto"/>
          <w:sz w:val="28"/>
          <w:szCs w:val="28"/>
        </w:rPr>
        <w:t>,</w:t>
      </w:r>
      <w:r w:rsidR="00D05E10" w:rsidRPr="001D557B">
        <w:rPr>
          <w:color w:val="auto"/>
          <w:sz w:val="28"/>
          <w:szCs w:val="28"/>
        </w:rPr>
        <w:t xml:space="preserve"> близкий к стопроцентному</w:t>
      </w:r>
      <w:r w:rsidR="006B30BD" w:rsidRPr="001D557B">
        <w:rPr>
          <w:color w:val="auto"/>
          <w:sz w:val="28"/>
          <w:szCs w:val="28"/>
        </w:rPr>
        <w:t xml:space="preserve"> </w:t>
      </w:r>
      <w:r w:rsidR="00B46D68">
        <w:rPr>
          <w:color w:val="auto"/>
          <w:sz w:val="28"/>
          <w:szCs w:val="28"/>
        </w:rPr>
        <w:t xml:space="preserve">– </w:t>
      </w:r>
      <w:r w:rsidR="005F7C32" w:rsidRPr="001D557B">
        <w:rPr>
          <w:color w:val="auto"/>
          <w:sz w:val="28"/>
          <w:szCs w:val="28"/>
        </w:rPr>
        <w:t>99,</w:t>
      </w:r>
      <w:r w:rsidR="001D557B" w:rsidRPr="001D557B">
        <w:rPr>
          <w:color w:val="auto"/>
          <w:sz w:val="28"/>
          <w:szCs w:val="28"/>
        </w:rPr>
        <w:t>5</w:t>
      </w:r>
      <w:r w:rsidR="005F7C32" w:rsidRPr="001D557B">
        <w:rPr>
          <w:color w:val="auto"/>
          <w:sz w:val="28"/>
          <w:szCs w:val="28"/>
        </w:rPr>
        <w:t>%</w:t>
      </w:r>
      <w:r w:rsidR="00B46D68">
        <w:rPr>
          <w:color w:val="auto"/>
          <w:sz w:val="28"/>
          <w:szCs w:val="28"/>
        </w:rPr>
        <w:t>.</w:t>
      </w:r>
      <w:r w:rsidR="005F7C32" w:rsidRPr="001D557B">
        <w:rPr>
          <w:color w:val="auto"/>
          <w:sz w:val="28"/>
          <w:szCs w:val="28"/>
        </w:rPr>
        <w:t xml:space="preserve"> </w:t>
      </w:r>
      <w:r w:rsidR="00B46D68">
        <w:rPr>
          <w:color w:val="auto"/>
          <w:sz w:val="28"/>
          <w:szCs w:val="28"/>
        </w:rPr>
        <w:t>По</w:t>
      </w:r>
      <w:r w:rsidR="009F3536" w:rsidRPr="005E69F6">
        <w:rPr>
          <w:color w:val="auto"/>
          <w:sz w:val="28"/>
          <w:szCs w:val="28"/>
        </w:rPr>
        <w:t xml:space="preserve"> </w:t>
      </w:r>
      <w:r w:rsidR="00AB0D69" w:rsidRPr="005E69F6">
        <w:rPr>
          <w:color w:val="auto"/>
          <w:sz w:val="28"/>
          <w:szCs w:val="28"/>
        </w:rPr>
        <w:t>7</w:t>
      </w:r>
      <w:r w:rsidR="005F7C32" w:rsidRPr="005E69F6">
        <w:rPr>
          <w:color w:val="auto"/>
          <w:sz w:val="28"/>
          <w:szCs w:val="28"/>
        </w:rPr>
        <w:t xml:space="preserve"> муниципальным программам</w:t>
      </w:r>
      <w:r w:rsidR="00F47C84" w:rsidRPr="005E69F6">
        <w:rPr>
          <w:color w:val="auto"/>
          <w:sz w:val="28"/>
          <w:szCs w:val="28"/>
        </w:rPr>
        <w:t xml:space="preserve"> </w:t>
      </w:r>
      <w:r w:rsidR="00B46D68">
        <w:rPr>
          <w:color w:val="auto"/>
          <w:sz w:val="28"/>
          <w:szCs w:val="28"/>
        </w:rPr>
        <w:t xml:space="preserve">также отмечается </w:t>
      </w:r>
      <w:r w:rsidR="002715FC">
        <w:rPr>
          <w:color w:val="auto"/>
          <w:sz w:val="28"/>
          <w:szCs w:val="28"/>
        </w:rPr>
        <w:t xml:space="preserve">достаточно высокий </w:t>
      </w:r>
      <w:r w:rsidR="00D05E10" w:rsidRPr="005E69F6">
        <w:rPr>
          <w:color w:val="auto"/>
          <w:sz w:val="28"/>
          <w:szCs w:val="28"/>
        </w:rPr>
        <w:t xml:space="preserve">уровень </w:t>
      </w:r>
      <w:r w:rsidR="00B15C25" w:rsidRPr="005E69F6">
        <w:rPr>
          <w:color w:val="auto"/>
          <w:sz w:val="28"/>
          <w:szCs w:val="28"/>
        </w:rPr>
        <w:t>исполнения</w:t>
      </w:r>
      <w:r w:rsidR="005F7C32" w:rsidRPr="005E69F6">
        <w:rPr>
          <w:color w:val="auto"/>
          <w:sz w:val="28"/>
          <w:szCs w:val="28"/>
        </w:rPr>
        <w:t xml:space="preserve"> в интервале от </w:t>
      </w:r>
      <w:r w:rsidR="00E94280" w:rsidRPr="005E69F6">
        <w:rPr>
          <w:color w:val="auto"/>
          <w:sz w:val="28"/>
          <w:szCs w:val="28"/>
        </w:rPr>
        <w:t>95</w:t>
      </w:r>
      <w:r w:rsidR="005F7C32" w:rsidRPr="005E69F6">
        <w:rPr>
          <w:color w:val="auto"/>
          <w:sz w:val="28"/>
          <w:szCs w:val="28"/>
        </w:rPr>
        <w:t>% до 99%.</w:t>
      </w:r>
    </w:p>
    <w:p w14:paraId="30643F13" w14:textId="6D6D7D6F" w:rsidR="00EB4B51" w:rsidRPr="00842E76" w:rsidRDefault="00927F35" w:rsidP="00D87984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842E76">
        <w:rPr>
          <w:color w:val="auto"/>
          <w:sz w:val="28"/>
          <w:szCs w:val="28"/>
        </w:rPr>
        <w:t xml:space="preserve">По </w:t>
      </w:r>
      <w:r w:rsidR="00842E76" w:rsidRPr="00842E76">
        <w:rPr>
          <w:color w:val="auto"/>
          <w:sz w:val="28"/>
          <w:szCs w:val="28"/>
        </w:rPr>
        <w:t>8</w:t>
      </w:r>
      <w:r w:rsidRPr="00842E76">
        <w:rPr>
          <w:color w:val="auto"/>
          <w:sz w:val="28"/>
          <w:szCs w:val="28"/>
        </w:rPr>
        <w:t xml:space="preserve"> программам </w:t>
      </w:r>
      <w:r w:rsidR="00577843" w:rsidRPr="00842E76">
        <w:rPr>
          <w:color w:val="auto"/>
          <w:sz w:val="28"/>
          <w:szCs w:val="28"/>
        </w:rPr>
        <w:t>показатель</w:t>
      </w:r>
      <w:r w:rsidR="00D87984" w:rsidRPr="00842E76">
        <w:rPr>
          <w:color w:val="auto"/>
          <w:sz w:val="28"/>
          <w:szCs w:val="28"/>
        </w:rPr>
        <w:t xml:space="preserve"> </w:t>
      </w:r>
      <w:r w:rsidR="0055442F" w:rsidRPr="00842E76">
        <w:rPr>
          <w:color w:val="auto"/>
          <w:sz w:val="28"/>
          <w:szCs w:val="28"/>
        </w:rPr>
        <w:t>расходования денежных средств</w:t>
      </w:r>
      <w:r w:rsidR="00317394" w:rsidRPr="00842E76">
        <w:rPr>
          <w:color w:val="auto"/>
          <w:sz w:val="28"/>
          <w:szCs w:val="28"/>
        </w:rPr>
        <w:t xml:space="preserve"> на реализацию программных мероприятий</w:t>
      </w:r>
      <w:r w:rsidR="0092118F" w:rsidRPr="00842E76">
        <w:rPr>
          <w:color w:val="auto"/>
          <w:sz w:val="28"/>
          <w:szCs w:val="28"/>
        </w:rPr>
        <w:t xml:space="preserve"> </w:t>
      </w:r>
      <w:r w:rsidR="00842E76" w:rsidRPr="00842E76">
        <w:rPr>
          <w:color w:val="auto"/>
          <w:sz w:val="28"/>
          <w:szCs w:val="28"/>
        </w:rPr>
        <w:t xml:space="preserve">варьируется </w:t>
      </w:r>
      <w:r w:rsidR="0092118F" w:rsidRPr="00842E76">
        <w:rPr>
          <w:color w:val="auto"/>
          <w:sz w:val="28"/>
          <w:szCs w:val="28"/>
        </w:rPr>
        <w:t xml:space="preserve">от </w:t>
      </w:r>
      <w:r w:rsidR="00842E76" w:rsidRPr="00842E76">
        <w:rPr>
          <w:color w:val="auto"/>
          <w:sz w:val="28"/>
          <w:szCs w:val="28"/>
        </w:rPr>
        <w:t>85</w:t>
      </w:r>
      <w:r w:rsidR="0092118F" w:rsidRPr="00842E76">
        <w:rPr>
          <w:color w:val="auto"/>
          <w:sz w:val="28"/>
          <w:szCs w:val="28"/>
        </w:rPr>
        <w:t xml:space="preserve">% до </w:t>
      </w:r>
      <w:r w:rsidR="00842E76" w:rsidRPr="00842E76">
        <w:rPr>
          <w:color w:val="auto"/>
          <w:sz w:val="28"/>
          <w:szCs w:val="28"/>
        </w:rPr>
        <w:t>94</w:t>
      </w:r>
      <w:r w:rsidR="0092118F" w:rsidRPr="00842E76">
        <w:rPr>
          <w:color w:val="auto"/>
          <w:sz w:val="28"/>
          <w:szCs w:val="28"/>
        </w:rPr>
        <w:t>%</w:t>
      </w:r>
      <w:r w:rsidR="00842E76" w:rsidRPr="00842E76">
        <w:rPr>
          <w:color w:val="auto"/>
          <w:sz w:val="28"/>
          <w:szCs w:val="28"/>
        </w:rPr>
        <w:t>.</w:t>
      </w:r>
    </w:p>
    <w:p w14:paraId="466F2BBD" w14:textId="5F0DFFAA" w:rsidR="009F3536" w:rsidRPr="008A411B" w:rsidRDefault="00721790" w:rsidP="00395C7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576BD3">
        <w:rPr>
          <w:color w:val="auto"/>
          <w:sz w:val="28"/>
          <w:szCs w:val="28"/>
        </w:rPr>
        <w:t>Самый низкий процент освоения денежных средств</w:t>
      </w:r>
      <w:r w:rsidR="00395C7D" w:rsidRPr="00576BD3">
        <w:rPr>
          <w:color w:val="auto"/>
          <w:sz w:val="28"/>
          <w:szCs w:val="28"/>
        </w:rPr>
        <w:t xml:space="preserve"> </w:t>
      </w:r>
      <w:r w:rsidR="00C11705" w:rsidRPr="00576BD3">
        <w:rPr>
          <w:color w:val="auto"/>
          <w:sz w:val="28"/>
          <w:szCs w:val="28"/>
        </w:rPr>
        <w:t>отмечен</w:t>
      </w:r>
      <w:r w:rsidR="008A411B">
        <w:rPr>
          <w:color w:val="auto"/>
          <w:sz w:val="28"/>
          <w:szCs w:val="28"/>
        </w:rPr>
        <w:t xml:space="preserve"> по муниципальным программам</w:t>
      </w:r>
      <w:r w:rsidR="008A411B" w:rsidRPr="008A411B">
        <w:rPr>
          <w:color w:val="auto"/>
          <w:sz w:val="28"/>
          <w:szCs w:val="28"/>
        </w:rPr>
        <w:t xml:space="preserve">: </w:t>
      </w:r>
      <w:r w:rsidR="00492CDA">
        <w:rPr>
          <w:color w:val="auto"/>
          <w:sz w:val="28"/>
          <w:szCs w:val="28"/>
        </w:rPr>
        <w:t xml:space="preserve">«Развитие транспортной </w:t>
      </w:r>
      <w:r w:rsidR="00492CDA" w:rsidRPr="00492CDA">
        <w:rPr>
          <w:color w:val="auto"/>
          <w:sz w:val="28"/>
          <w:szCs w:val="28"/>
        </w:rPr>
        <w:t>системы</w:t>
      </w:r>
      <w:r w:rsidR="00492CDA" w:rsidRPr="00492CDA">
        <w:rPr>
          <w:rStyle w:val="a3"/>
          <w:color w:val="auto"/>
          <w:sz w:val="28"/>
          <w:szCs w:val="28"/>
        </w:rPr>
        <w:t xml:space="preserve"> </w:t>
      </w:r>
      <w:proofErr w:type="spellStart"/>
      <w:r w:rsidR="00492CDA" w:rsidRPr="00492CDA">
        <w:rPr>
          <w:rStyle w:val="2105pt"/>
          <w:color w:val="auto"/>
          <w:sz w:val="28"/>
          <w:szCs w:val="28"/>
        </w:rPr>
        <w:t>Вачского</w:t>
      </w:r>
      <w:proofErr w:type="spellEnd"/>
      <w:r w:rsidR="00492CDA" w:rsidRPr="00492CDA">
        <w:rPr>
          <w:rStyle w:val="2105pt"/>
          <w:color w:val="auto"/>
          <w:sz w:val="28"/>
          <w:szCs w:val="28"/>
        </w:rPr>
        <w:t xml:space="preserve"> муниципального округа Нижегородской области» – 78,</w:t>
      </w:r>
      <w:r w:rsidR="00492CDA">
        <w:rPr>
          <w:rStyle w:val="2105pt"/>
          <w:color w:val="auto"/>
          <w:sz w:val="28"/>
          <w:szCs w:val="28"/>
        </w:rPr>
        <w:t xml:space="preserve">9%, </w:t>
      </w:r>
      <w:r w:rsidR="008A411B" w:rsidRPr="00492CDA">
        <w:rPr>
          <w:color w:val="auto"/>
          <w:sz w:val="28"/>
          <w:szCs w:val="28"/>
        </w:rPr>
        <w:t>«П</w:t>
      </w:r>
      <w:r w:rsidR="008A411B" w:rsidRPr="008A411B">
        <w:rPr>
          <w:color w:val="auto"/>
          <w:sz w:val="28"/>
          <w:szCs w:val="28"/>
        </w:rPr>
        <w:t xml:space="preserve">рофилактика преступлений и иных правонарушений, противодействие наркомании в </w:t>
      </w:r>
      <w:proofErr w:type="spellStart"/>
      <w:r w:rsidR="008A411B" w:rsidRPr="008A411B">
        <w:rPr>
          <w:color w:val="auto"/>
          <w:sz w:val="28"/>
          <w:szCs w:val="28"/>
        </w:rPr>
        <w:t>Вачском</w:t>
      </w:r>
      <w:proofErr w:type="spellEnd"/>
      <w:r w:rsidR="008A411B" w:rsidRPr="008A411B">
        <w:rPr>
          <w:color w:val="auto"/>
          <w:sz w:val="28"/>
          <w:szCs w:val="28"/>
        </w:rPr>
        <w:t xml:space="preserve"> муниципальном округе Нижегородской области» – 71,9</w:t>
      </w:r>
      <w:r w:rsidR="008A411B">
        <w:rPr>
          <w:color w:val="auto"/>
          <w:sz w:val="28"/>
          <w:szCs w:val="28"/>
        </w:rPr>
        <w:t>% и</w:t>
      </w:r>
      <w:r w:rsidRPr="008A411B">
        <w:rPr>
          <w:color w:val="auto"/>
          <w:sz w:val="28"/>
          <w:szCs w:val="28"/>
        </w:rPr>
        <w:t xml:space="preserve"> </w:t>
      </w:r>
      <w:r w:rsidR="0046404D" w:rsidRPr="008A411B">
        <w:rPr>
          <w:color w:val="auto"/>
          <w:sz w:val="28"/>
          <w:szCs w:val="28"/>
        </w:rPr>
        <w:t>«</w:t>
      </w:r>
      <w:r w:rsidR="00B46D68" w:rsidRPr="008A411B">
        <w:rPr>
          <w:color w:val="auto"/>
          <w:sz w:val="28"/>
          <w:szCs w:val="28"/>
        </w:rPr>
        <w:t>Управление</w:t>
      </w:r>
      <w:r w:rsidR="0046404D" w:rsidRPr="008A411B">
        <w:rPr>
          <w:color w:val="auto"/>
          <w:sz w:val="28"/>
          <w:szCs w:val="28"/>
        </w:rPr>
        <w:t xml:space="preserve"> </w:t>
      </w:r>
      <w:r w:rsidR="00B46D68" w:rsidRPr="008A411B">
        <w:rPr>
          <w:color w:val="auto"/>
          <w:sz w:val="28"/>
          <w:szCs w:val="28"/>
        </w:rPr>
        <w:t xml:space="preserve">муниципальными финансами </w:t>
      </w:r>
      <w:proofErr w:type="spellStart"/>
      <w:r w:rsidR="0046404D" w:rsidRPr="008A411B">
        <w:rPr>
          <w:color w:val="auto"/>
          <w:sz w:val="28"/>
          <w:szCs w:val="28"/>
        </w:rPr>
        <w:t>В</w:t>
      </w:r>
      <w:r w:rsidR="006B6119" w:rsidRPr="008A411B">
        <w:rPr>
          <w:color w:val="auto"/>
          <w:sz w:val="28"/>
          <w:szCs w:val="28"/>
        </w:rPr>
        <w:t>а</w:t>
      </w:r>
      <w:r w:rsidR="0046404D" w:rsidRPr="008A411B">
        <w:rPr>
          <w:color w:val="auto"/>
          <w:sz w:val="28"/>
          <w:szCs w:val="28"/>
        </w:rPr>
        <w:t>чского</w:t>
      </w:r>
      <w:proofErr w:type="spellEnd"/>
      <w:r w:rsidR="0046404D" w:rsidRPr="008A411B">
        <w:rPr>
          <w:color w:val="auto"/>
          <w:sz w:val="28"/>
          <w:szCs w:val="28"/>
        </w:rPr>
        <w:t xml:space="preserve"> муниципального </w:t>
      </w:r>
      <w:r w:rsidR="00147E45" w:rsidRPr="008A411B">
        <w:rPr>
          <w:color w:val="auto"/>
          <w:sz w:val="28"/>
          <w:szCs w:val="28"/>
        </w:rPr>
        <w:t>округа Нижегородской области</w:t>
      </w:r>
      <w:r w:rsidR="004A0B28" w:rsidRPr="008A411B">
        <w:rPr>
          <w:color w:val="auto"/>
          <w:sz w:val="28"/>
          <w:szCs w:val="28"/>
        </w:rPr>
        <w:t>»</w:t>
      </w:r>
      <w:r w:rsidR="00576BD3" w:rsidRPr="008A411B">
        <w:rPr>
          <w:color w:val="auto"/>
          <w:sz w:val="28"/>
          <w:szCs w:val="28"/>
        </w:rPr>
        <w:t xml:space="preserve"> </w:t>
      </w:r>
      <w:r w:rsidR="00B46D68" w:rsidRPr="008A411B">
        <w:rPr>
          <w:color w:val="auto"/>
          <w:sz w:val="28"/>
          <w:szCs w:val="28"/>
        </w:rPr>
        <w:t>71,8</w:t>
      </w:r>
      <w:r w:rsidR="00576BD3" w:rsidRPr="008A411B">
        <w:rPr>
          <w:color w:val="auto"/>
          <w:sz w:val="28"/>
          <w:szCs w:val="28"/>
        </w:rPr>
        <w:t>%</w:t>
      </w:r>
      <w:r w:rsidR="008A411B">
        <w:rPr>
          <w:color w:val="auto"/>
          <w:sz w:val="28"/>
          <w:szCs w:val="28"/>
        </w:rPr>
        <w:t>.</w:t>
      </w:r>
    </w:p>
    <w:p w14:paraId="31EDD7F0" w14:textId="77777777" w:rsidR="006548C4" w:rsidRPr="00842E76" w:rsidRDefault="006B6069" w:rsidP="00F75069">
      <w:pPr>
        <w:pStyle w:val="20"/>
        <w:shd w:val="clear" w:color="auto" w:fill="auto"/>
        <w:spacing w:before="60" w:after="0" w:line="276" w:lineRule="auto"/>
        <w:ind w:firstLine="624"/>
        <w:jc w:val="both"/>
        <w:rPr>
          <w:color w:val="auto"/>
          <w:sz w:val="28"/>
          <w:szCs w:val="28"/>
        </w:rPr>
      </w:pPr>
      <w:r w:rsidRPr="00842E76">
        <w:rPr>
          <w:color w:val="auto"/>
          <w:sz w:val="28"/>
          <w:szCs w:val="28"/>
        </w:rPr>
        <w:t>В структуре программных расходов наибольший удельный вес занимают</w:t>
      </w:r>
      <w:r w:rsidR="006548C4" w:rsidRPr="00842E76">
        <w:rPr>
          <w:color w:val="auto"/>
          <w:sz w:val="28"/>
          <w:szCs w:val="28"/>
        </w:rPr>
        <w:t>:</w:t>
      </w:r>
    </w:p>
    <w:p w14:paraId="0C81E9B5" w14:textId="70D77822" w:rsidR="006548C4" w:rsidRPr="002A486A" w:rsidRDefault="006548C4" w:rsidP="006548C4">
      <w:pPr>
        <w:pStyle w:val="20"/>
        <w:shd w:val="clear" w:color="auto" w:fill="auto"/>
        <w:spacing w:before="60" w:after="0" w:line="276" w:lineRule="auto"/>
        <w:jc w:val="both"/>
        <w:rPr>
          <w:color w:val="auto"/>
          <w:sz w:val="28"/>
          <w:szCs w:val="28"/>
        </w:rPr>
      </w:pPr>
      <w:r w:rsidRPr="002A486A">
        <w:rPr>
          <w:color w:val="auto"/>
          <w:sz w:val="28"/>
          <w:szCs w:val="28"/>
        </w:rPr>
        <w:t xml:space="preserve">- </w:t>
      </w:r>
      <w:r w:rsidR="006B6069" w:rsidRPr="002A486A">
        <w:rPr>
          <w:color w:val="auto"/>
          <w:sz w:val="28"/>
          <w:szCs w:val="28"/>
        </w:rPr>
        <w:t xml:space="preserve">расходы </w:t>
      </w:r>
      <w:r w:rsidR="002A486A">
        <w:rPr>
          <w:color w:val="auto"/>
          <w:sz w:val="28"/>
          <w:szCs w:val="28"/>
        </w:rPr>
        <w:t>по</w:t>
      </w:r>
      <w:r w:rsidR="00C66096" w:rsidRPr="002A486A">
        <w:rPr>
          <w:color w:val="auto"/>
          <w:sz w:val="28"/>
          <w:szCs w:val="28"/>
        </w:rPr>
        <w:t xml:space="preserve"> МП</w:t>
      </w:r>
      <w:r w:rsidR="006B6069" w:rsidRPr="002A486A">
        <w:rPr>
          <w:color w:val="auto"/>
          <w:sz w:val="28"/>
          <w:szCs w:val="28"/>
        </w:rPr>
        <w:t xml:space="preserve"> </w:t>
      </w:r>
      <w:r w:rsidR="00C66096" w:rsidRPr="002A486A">
        <w:rPr>
          <w:color w:val="auto"/>
          <w:sz w:val="28"/>
          <w:szCs w:val="28"/>
        </w:rPr>
        <w:t>«Р</w:t>
      </w:r>
      <w:r w:rsidR="006B6069" w:rsidRPr="002A486A">
        <w:rPr>
          <w:color w:val="auto"/>
          <w:sz w:val="28"/>
          <w:szCs w:val="28"/>
        </w:rPr>
        <w:t>азвитие образования</w:t>
      </w:r>
      <w:r w:rsidR="00C66096" w:rsidRPr="002A486A">
        <w:rPr>
          <w:rStyle w:val="a3"/>
          <w:color w:val="auto"/>
          <w:sz w:val="28"/>
          <w:szCs w:val="28"/>
        </w:rPr>
        <w:t xml:space="preserve"> </w:t>
      </w:r>
      <w:proofErr w:type="spellStart"/>
      <w:r w:rsidR="00C66096" w:rsidRPr="002A486A">
        <w:rPr>
          <w:rStyle w:val="2105pt"/>
          <w:color w:val="auto"/>
          <w:sz w:val="28"/>
          <w:szCs w:val="28"/>
        </w:rPr>
        <w:t>Вачского</w:t>
      </w:r>
      <w:proofErr w:type="spellEnd"/>
      <w:r w:rsidR="00C66096" w:rsidRPr="002A486A">
        <w:rPr>
          <w:rStyle w:val="2105pt"/>
          <w:color w:val="auto"/>
          <w:sz w:val="28"/>
          <w:szCs w:val="28"/>
        </w:rPr>
        <w:t xml:space="preserve"> муниципального округа Нижегородской области»</w:t>
      </w:r>
      <w:r w:rsidR="006A2646" w:rsidRPr="002A486A">
        <w:rPr>
          <w:rStyle w:val="2105pt"/>
          <w:color w:val="auto"/>
          <w:sz w:val="28"/>
          <w:szCs w:val="28"/>
        </w:rPr>
        <w:t xml:space="preserve"> </w:t>
      </w:r>
      <w:r w:rsidR="006A2646" w:rsidRPr="002A486A">
        <w:rPr>
          <w:color w:val="auto"/>
          <w:sz w:val="28"/>
          <w:szCs w:val="28"/>
        </w:rPr>
        <w:t>–</w:t>
      </w:r>
      <w:r w:rsidR="002A486A" w:rsidRPr="002A486A">
        <w:rPr>
          <w:color w:val="auto"/>
          <w:sz w:val="28"/>
          <w:szCs w:val="28"/>
        </w:rPr>
        <w:t xml:space="preserve"> 55,9</w:t>
      </w:r>
      <w:r w:rsidR="006B6069" w:rsidRPr="002A486A">
        <w:rPr>
          <w:color w:val="auto"/>
          <w:sz w:val="28"/>
          <w:szCs w:val="28"/>
        </w:rPr>
        <w:t>%</w:t>
      </w:r>
      <w:r w:rsidR="0015083A" w:rsidRPr="002A486A">
        <w:rPr>
          <w:color w:val="auto"/>
          <w:sz w:val="28"/>
          <w:szCs w:val="28"/>
        </w:rPr>
        <w:t xml:space="preserve"> </w:t>
      </w:r>
      <w:r w:rsidR="00A84BB9" w:rsidRPr="002A486A">
        <w:rPr>
          <w:color w:val="auto"/>
          <w:sz w:val="28"/>
          <w:szCs w:val="28"/>
        </w:rPr>
        <w:t xml:space="preserve">или </w:t>
      </w:r>
      <w:r w:rsidR="002A486A" w:rsidRPr="002A486A">
        <w:rPr>
          <w:color w:val="auto"/>
          <w:sz w:val="28"/>
          <w:szCs w:val="28"/>
        </w:rPr>
        <w:t>694 616,9</w:t>
      </w:r>
      <w:r w:rsidR="00A84BB9" w:rsidRPr="002A486A">
        <w:rPr>
          <w:color w:val="auto"/>
          <w:sz w:val="28"/>
          <w:szCs w:val="28"/>
        </w:rPr>
        <w:t xml:space="preserve"> тыс. рублей</w:t>
      </w:r>
      <w:r w:rsidRPr="002A486A">
        <w:rPr>
          <w:color w:val="auto"/>
          <w:sz w:val="28"/>
          <w:szCs w:val="28"/>
        </w:rPr>
        <w:t>;</w:t>
      </w:r>
    </w:p>
    <w:p w14:paraId="6EEF7E39" w14:textId="3EAAA925" w:rsidR="006548C4" w:rsidRPr="0034182D" w:rsidRDefault="006548C4" w:rsidP="006548C4">
      <w:pPr>
        <w:pStyle w:val="20"/>
        <w:shd w:val="clear" w:color="auto" w:fill="auto"/>
        <w:spacing w:before="60" w:after="0" w:line="276" w:lineRule="auto"/>
        <w:jc w:val="both"/>
        <w:rPr>
          <w:color w:val="auto"/>
          <w:sz w:val="28"/>
          <w:szCs w:val="28"/>
        </w:rPr>
      </w:pPr>
      <w:r w:rsidRPr="0034182D">
        <w:rPr>
          <w:color w:val="auto"/>
          <w:sz w:val="28"/>
          <w:szCs w:val="28"/>
        </w:rPr>
        <w:t xml:space="preserve">- </w:t>
      </w:r>
      <w:r w:rsidR="004E6494" w:rsidRPr="0034182D">
        <w:rPr>
          <w:color w:val="auto"/>
          <w:sz w:val="28"/>
          <w:szCs w:val="28"/>
        </w:rPr>
        <w:t xml:space="preserve">расходы </w:t>
      </w:r>
      <w:r w:rsidR="002A486A" w:rsidRPr="0034182D">
        <w:rPr>
          <w:color w:val="auto"/>
          <w:sz w:val="28"/>
          <w:szCs w:val="28"/>
        </w:rPr>
        <w:t>по</w:t>
      </w:r>
      <w:r w:rsidR="004E6494" w:rsidRPr="0034182D">
        <w:rPr>
          <w:color w:val="auto"/>
          <w:sz w:val="28"/>
          <w:szCs w:val="28"/>
        </w:rPr>
        <w:t xml:space="preserve"> МП «Развитие культуры</w:t>
      </w:r>
      <w:r w:rsidR="004E6494" w:rsidRPr="0034182D">
        <w:rPr>
          <w:rStyle w:val="a3"/>
          <w:color w:val="auto"/>
          <w:sz w:val="28"/>
          <w:szCs w:val="28"/>
        </w:rPr>
        <w:t xml:space="preserve"> </w:t>
      </w:r>
      <w:proofErr w:type="spellStart"/>
      <w:r w:rsidR="004E6494" w:rsidRPr="0034182D">
        <w:rPr>
          <w:rStyle w:val="2105pt"/>
          <w:color w:val="auto"/>
          <w:sz w:val="28"/>
          <w:szCs w:val="28"/>
        </w:rPr>
        <w:t>Вачского</w:t>
      </w:r>
      <w:proofErr w:type="spellEnd"/>
      <w:r w:rsidR="004E6494" w:rsidRPr="0034182D">
        <w:rPr>
          <w:rStyle w:val="2105pt"/>
          <w:color w:val="auto"/>
          <w:sz w:val="28"/>
          <w:szCs w:val="28"/>
        </w:rPr>
        <w:t xml:space="preserve"> муниципального округа Нижегородской области»</w:t>
      </w:r>
      <w:r w:rsidR="000B77E5" w:rsidRPr="0034182D">
        <w:rPr>
          <w:color w:val="auto"/>
          <w:sz w:val="28"/>
          <w:szCs w:val="28"/>
        </w:rPr>
        <w:t xml:space="preserve"> </w:t>
      </w:r>
      <w:r w:rsidR="004E6494" w:rsidRPr="0034182D">
        <w:rPr>
          <w:color w:val="auto"/>
          <w:sz w:val="28"/>
          <w:szCs w:val="28"/>
        </w:rPr>
        <w:t>–</w:t>
      </w:r>
      <w:r w:rsidR="000B77E5" w:rsidRPr="0034182D">
        <w:rPr>
          <w:color w:val="auto"/>
          <w:sz w:val="28"/>
          <w:szCs w:val="28"/>
        </w:rPr>
        <w:t xml:space="preserve"> </w:t>
      </w:r>
      <w:r w:rsidR="0034182D" w:rsidRPr="0034182D">
        <w:rPr>
          <w:rStyle w:val="21"/>
          <w:b w:val="0"/>
          <w:color w:val="auto"/>
          <w:sz w:val="28"/>
          <w:szCs w:val="28"/>
        </w:rPr>
        <w:t>12,5</w:t>
      </w:r>
      <w:r w:rsidR="000B77E5" w:rsidRPr="0034182D">
        <w:rPr>
          <w:color w:val="auto"/>
          <w:sz w:val="28"/>
          <w:szCs w:val="28"/>
        </w:rPr>
        <w:t>%</w:t>
      </w:r>
      <w:r w:rsidR="00763292" w:rsidRPr="0034182D">
        <w:rPr>
          <w:color w:val="auto"/>
          <w:sz w:val="28"/>
          <w:szCs w:val="28"/>
        </w:rPr>
        <w:t xml:space="preserve"> или </w:t>
      </w:r>
      <w:r w:rsidR="004E6494" w:rsidRPr="0034182D">
        <w:rPr>
          <w:color w:val="auto"/>
          <w:sz w:val="28"/>
          <w:szCs w:val="28"/>
        </w:rPr>
        <w:t>154 8</w:t>
      </w:r>
      <w:r w:rsidR="0034182D" w:rsidRPr="0034182D">
        <w:rPr>
          <w:color w:val="auto"/>
          <w:sz w:val="28"/>
          <w:szCs w:val="28"/>
        </w:rPr>
        <w:t>87</w:t>
      </w:r>
      <w:r w:rsidR="004E6494" w:rsidRPr="0034182D">
        <w:rPr>
          <w:color w:val="auto"/>
          <w:sz w:val="28"/>
          <w:szCs w:val="28"/>
        </w:rPr>
        <w:t>,4</w:t>
      </w:r>
      <w:r w:rsidR="00763292" w:rsidRPr="0034182D">
        <w:rPr>
          <w:color w:val="auto"/>
          <w:sz w:val="28"/>
          <w:szCs w:val="28"/>
        </w:rPr>
        <w:t xml:space="preserve"> тыс. рублей</w:t>
      </w:r>
      <w:r w:rsidR="00495973" w:rsidRPr="0034182D">
        <w:rPr>
          <w:color w:val="auto"/>
          <w:sz w:val="28"/>
          <w:szCs w:val="28"/>
        </w:rPr>
        <w:t>.</w:t>
      </w:r>
    </w:p>
    <w:p w14:paraId="4EF5BA39" w14:textId="7B1967E3" w:rsidR="00495973" w:rsidRPr="00902F1F" w:rsidRDefault="00495973" w:rsidP="006548C4">
      <w:pPr>
        <w:pStyle w:val="20"/>
        <w:shd w:val="clear" w:color="auto" w:fill="auto"/>
        <w:spacing w:before="60" w:after="0" w:line="276" w:lineRule="auto"/>
        <w:jc w:val="both"/>
        <w:rPr>
          <w:color w:val="auto"/>
          <w:sz w:val="28"/>
          <w:szCs w:val="28"/>
        </w:rPr>
      </w:pPr>
      <w:r w:rsidRPr="00902F1F">
        <w:rPr>
          <w:color w:val="auto"/>
          <w:sz w:val="28"/>
          <w:szCs w:val="28"/>
        </w:rPr>
        <w:t xml:space="preserve">         Расходы по оставши</w:t>
      </w:r>
      <w:r w:rsidR="00546F2A" w:rsidRPr="00902F1F">
        <w:rPr>
          <w:color w:val="auto"/>
          <w:sz w:val="28"/>
          <w:szCs w:val="28"/>
        </w:rPr>
        <w:t>м</w:t>
      </w:r>
      <w:r w:rsidRPr="00902F1F">
        <w:rPr>
          <w:color w:val="auto"/>
          <w:sz w:val="28"/>
          <w:szCs w:val="28"/>
        </w:rPr>
        <w:t>ся 19 муниципальны</w:t>
      </w:r>
      <w:r w:rsidR="00546F2A" w:rsidRPr="00902F1F">
        <w:rPr>
          <w:color w:val="auto"/>
          <w:sz w:val="28"/>
          <w:szCs w:val="28"/>
        </w:rPr>
        <w:t>м</w:t>
      </w:r>
      <w:r w:rsidRPr="00902F1F">
        <w:rPr>
          <w:color w:val="auto"/>
          <w:sz w:val="28"/>
          <w:szCs w:val="28"/>
        </w:rPr>
        <w:t xml:space="preserve"> программ</w:t>
      </w:r>
      <w:r w:rsidR="00546F2A" w:rsidRPr="00902F1F">
        <w:rPr>
          <w:color w:val="auto"/>
          <w:sz w:val="28"/>
          <w:szCs w:val="28"/>
        </w:rPr>
        <w:t>ам</w:t>
      </w:r>
      <w:r w:rsidRPr="00902F1F">
        <w:rPr>
          <w:color w:val="auto"/>
          <w:sz w:val="28"/>
          <w:szCs w:val="28"/>
        </w:rPr>
        <w:t xml:space="preserve"> в общей структуре</w:t>
      </w:r>
      <w:r w:rsidR="00902F1F">
        <w:rPr>
          <w:color w:val="auto"/>
          <w:sz w:val="28"/>
          <w:szCs w:val="28"/>
        </w:rPr>
        <w:t xml:space="preserve"> программных расходов</w:t>
      </w:r>
      <w:r w:rsidRPr="00902F1F">
        <w:rPr>
          <w:color w:val="auto"/>
          <w:sz w:val="28"/>
          <w:szCs w:val="28"/>
        </w:rPr>
        <w:t xml:space="preserve"> </w:t>
      </w:r>
      <w:r w:rsidR="00902F1F" w:rsidRPr="00902F1F">
        <w:rPr>
          <w:color w:val="auto"/>
          <w:sz w:val="28"/>
          <w:szCs w:val="28"/>
        </w:rPr>
        <w:t xml:space="preserve">занимают </w:t>
      </w:r>
      <w:r w:rsidRPr="00902F1F">
        <w:rPr>
          <w:color w:val="auto"/>
          <w:sz w:val="28"/>
          <w:szCs w:val="28"/>
        </w:rPr>
        <w:t xml:space="preserve">долю </w:t>
      </w:r>
      <w:r w:rsidR="00DA0CC7" w:rsidRPr="00902F1F">
        <w:rPr>
          <w:color w:val="auto"/>
          <w:sz w:val="28"/>
          <w:szCs w:val="28"/>
        </w:rPr>
        <w:t>от 0,01% до</w:t>
      </w:r>
      <w:r w:rsidRPr="00902F1F">
        <w:rPr>
          <w:color w:val="auto"/>
          <w:sz w:val="28"/>
          <w:szCs w:val="28"/>
        </w:rPr>
        <w:t xml:space="preserve"> </w:t>
      </w:r>
      <w:r w:rsidR="00DA0CC7" w:rsidRPr="00902F1F">
        <w:rPr>
          <w:color w:val="auto"/>
          <w:sz w:val="28"/>
          <w:szCs w:val="28"/>
        </w:rPr>
        <w:t>6,1</w:t>
      </w:r>
      <w:r w:rsidRPr="00902F1F">
        <w:rPr>
          <w:color w:val="auto"/>
          <w:sz w:val="28"/>
          <w:szCs w:val="28"/>
        </w:rPr>
        <w:t>%.</w:t>
      </w:r>
    </w:p>
    <w:p w14:paraId="7B487CC9" w14:textId="77777777" w:rsidR="00BC1AAB" w:rsidRPr="005E2F34" w:rsidRDefault="006E04D2" w:rsidP="009A14D6">
      <w:pPr>
        <w:pStyle w:val="20"/>
        <w:shd w:val="clear" w:color="auto" w:fill="auto"/>
        <w:spacing w:before="100" w:after="100" w:line="288" w:lineRule="auto"/>
        <w:ind w:firstLine="760"/>
        <w:jc w:val="center"/>
        <w:rPr>
          <w:b/>
          <w:color w:val="auto"/>
          <w:sz w:val="28"/>
          <w:szCs w:val="28"/>
        </w:rPr>
      </w:pPr>
      <w:r w:rsidRPr="005E2F34">
        <w:rPr>
          <w:b/>
          <w:color w:val="auto"/>
          <w:sz w:val="28"/>
          <w:szCs w:val="28"/>
        </w:rPr>
        <w:lastRenderedPageBreak/>
        <w:t>Анализ и</w:t>
      </w:r>
      <w:r w:rsidR="0037200E" w:rsidRPr="005E2F34">
        <w:rPr>
          <w:b/>
          <w:color w:val="auto"/>
          <w:sz w:val="28"/>
          <w:szCs w:val="28"/>
        </w:rPr>
        <w:t>спользования средств дорожного фонда</w:t>
      </w:r>
    </w:p>
    <w:p w14:paraId="26E8350A" w14:textId="55EE9A30" w:rsidR="00E947E8" w:rsidRPr="0063554F" w:rsidRDefault="00AA2427" w:rsidP="0053753F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FF0000"/>
          <w:sz w:val="28"/>
          <w:szCs w:val="28"/>
        </w:rPr>
        <w:t xml:space="preserve">     </w:t>
      </w:r>
      <w:r w:rsidR="00872C58" w:rsidRPr="0063554F">
        <w:rPr>
          <w:color w:val="auto"/>
          <w:sz w:val="28"/>
          <w:szCs w:val="28"/>
        </w:rPr>
        <w:t xml:space="preserve">В соответствии с представленным отчетом об использовании бюджетных ассигнований дорожного фонда </w:t>
      </w:r>
      <w:proofErr w:type="spellStart"/>
      <w:r w:rsidR="00872C58" w:rsidRPr="0063554F">
        <w:rPr>
          <w:color w:val="auto"/>
          <w:sz w:val="28"/>
          <w:szCs w:val="28"/>
        </w:rPr>
        <w:t>Вачского</w:t>
      </w:r>
      <w:proofErr w:type="spellEnd"/>
      <w:r w:rsidR="00872C58" w:rsidRPr="0063554F">
        <w:rPr>
          <w:color w:val="auto"/>
          <w:sz w:val="28"/>
          <w:szCs w:val="28"/>
        </w:rPr>
        <w:t xml:space="preserve"> муниципального округа</w:t>
      </w:r>
      <w:r w:rsidR="00F73D8E" w:rsidRPr="0063554F">
        <w:rPr>
          <w:color w:val="auto"/>
          <w:sz w:val="28"/>
          <w:szCs w:val="28"/>
        </w:rPr>
        <w:t xml:space="preserve"> за </w:t>
      </w:r>
      <w:r w:rsidR="00506178" w:rsidRPr="0063554F">
        <w:rPr>
          <w:color w:val="auto"/>
          <w:sz w:val="28"/>
          <w:szCs w:val="28"/>
        </w:rPr>
        <w:t>2025</w:t>
      </w:r>
      <w:r w:rsidR="00F73D8E" w:rsidRPr="0063554F">
        <w:rPr>
          <w:color w:val="auto"/>
          <w:sz w:val="28"/>
          <w:szCs w:val="28"/>
        </w:rPr>
        <w:t xml:space="preserve"> год переходящий остаток на </w:t>
      </w:r>
      <w:r w:rsidR="0063554F">
        <w:rPr>
          <w:color w:val="auto"/>
          <w:sz w:val="28"/>
          <w:szCs w:val="28"/>
        </w:rPr>
        <w:t>начало года</w:t>
      </w:r>
      <w:r w:rsidR="003C1C27" w:rsidRPr="0063554F">
        <w:rPr>
          <w:color w:val="auto"/>
          <w:sz w:val="28"/>
          <w:szCs w:val="28"/>
        </w:rPr>
        <w:t xml:space="preserve"> </w:t>
      </w:r>
      <w:r w:rsidR="00F73D8E" w:rsidRPr="0063554F">
        <w:rPr>
          <w:color w:val="auto"/>
          <w:sz w:val="28"/>
          <w:szCs w:val="28"/>
        </w:rPr>
        <w:t xml:space="preserve">составлял </w:t>
      </w:r>
      <w:r w:rsidR="0063554F" w:rsidRPr="0063554F">
        <w:rPr>
          <w:color w:val="auto"/>
          <w:sz w:val="28"/>
          <w:szCs w:val="28"/>
        </w:rPr>
        <w:t>16 006,1</w:t>
      </w:r>
      <w:r w:rsidR="00F73D8E" w:rsidRPr="0063554F">
        <w:rPr>
          <w:color w:val="auto"/>
          <w:sz w:val="28"/>
          <w:szCs w:val="28"/>
        </w:rPr>
        <w:t xml:space="preserve"> тыс. рублей. Д</w:t>
      </w:r>
      <w:r w:rsidR="00A0490B" w:rsidRPr="0063554F">
        <w:rPr>
          <w:color w:val="auto"/>
          <w:sz w:val="28"/>
          <w:szCs w:val="28"/>
        </w:rPr>
        <w:t xml:space="preserve">оходная часть </w:t>
      </w:r>
      <w:r w:rsidR="00B04C47" w:rsidRPr="0063554F">
        <w:rPr>
          <w:color w:val="auto"/>
          <w:sz w:val="28"/>
          <w:szCs w:val="28"/>
        </w:rPr>
        <w:t xml:space="preserve">муниципального </w:t>
      </w:r>
      <w:r w:rsidR="00A0490B" w:rsidRPr="0063554F">
        <w:rPr>
          <w:color w:val="auto"/>
          <w:sz w:val="28"/>
          <w:szCs w:val="28"/>
        </w:rPr>
        <w:t xml:space="preserve">дорожного фонда </w:t>
      </w:r>
      <w:r w:rsidR="00247233" w:rsidRPr="0063554F">
        <w:rPr>
          <w:color w:val="auto"/>
          <w:sz w:val="28"/>
          <w:szCs w:val="28"/>
        </w:rPr>
        <w:t xml:space="preserve">исполнена </w:t>
      </w:r>
      <w:r w:rsidR="0063554F" w:rsidRPr="0063554F">
        <w:rPr>
          <w:color w:val="auto"/>
          <w:sz w:val="28"/>
          <w:szCs w:val="28"/>
        </w:rPr>
        <w:t xml:space="preserve">на 98,7% </w:t>
      </w:r>
      <w:r w:rsidR="00247233" w:rsidRPr="0063554F">
        <w:rPr>
          <w:color w:val="auto"/>
          <w:sz w:val="28"/>
          <w:szCs w:val="28"/>
        </w:rPr>
        <w:t>в объеме</w:t>
      </w:r>
      <w:r w:rsidR="00B04C47" w:rsidRPr="0063554F">
        <w:rPr>
          <w:color w:val="auto"/>
          <w:sz w:val="28"/>
          <w:szCs w:val="28"/>
        </w:rPr>
        <w:t xml:space="preserve"> </w:t>
      </w:r>
      <w:r w:rsidR="0063554F" w:rsidRPr="0063554F">
        <w:rPr>
          <w:color w:val="auto"/>
          <w:sz w:val="28"/>
          <w:szCs w:val="28"/>
        </w:rPr>
        <w:t>44 901,3</w:t>
      </w:r>
      <w:r w:rsidR="00B04C47" w:rsidRPr="0063554F">
        <w:rPr>
          <w:color w:val="auto"/>
          <w:sz w:val="28"/>
          <w:szCs w:val="28"/>
        </w:rPr>
        <w:t xml:space="preserve"> тыс. рублей (доходы от уплаты акцизов)</w:t>
      </w:r>
      <w:r w:rsidR="00ED4297" w:rsidRPr="0063554F">
        <w:rPr>
          <w:color w:val="auto"/>
          <w:sz w:val="28"/>
          <w:szCs w:val="28"/>
        </w:rPr>
        <w:t xml:space="preserve"> при утвержденном плане </w:t>
      </w:r>
      <w:r w:rsidR="0063554F" w:rsidRPr="0063554F">
        <w:rPr>
          <w:color w:val="auto"/>
          <w:sz w:val="28"/>
          <w:szCs w:val="28"/>
        </w:rPr>
        <w:t>45481,1</w:t>
      </w:r>
      <w:r w:rsidR="00ED4297" w:rsidRPr="0063554F">
        <w:rPr>
          <w:color w:val="auto"/>
          <w:sz w:val="28"/>
          <w:szCs w:val="28"/>
        </w:rPr>
        <w:t xml:space="preserve"> тыс. рублей</w:t>
      </w:r>
      <w:r w:rsidR="0088608F" w:rsidRPr="0063554F">
        <w:rPr>
          <w:color w:val="auto"/>
          <w:sz w:val="28"/>
          <w:szCs w:val="28"/>
        </w:rPr>
        <w:t>.</w:t>
      </w:r>
    </w:p>
    <w:p w14:paraId="35478A97" w14:textId="3997528D" w:rsidR="001F6806" w:rsidRPr="009E58B1" w:rsidRDefault="0023766F" w:rsidP="0053753F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9E58B1">
        <w:rPr>
          <w:color w:val="auto"/>
          <w:sz w:val="28"/>
          <w:szCs w:val="28"/>
        </w:rPr>
        <w:t>Соответственно, р</w:t>
      </w:r>
      <w:r w:rsidR="007313FC" w:rsidRPr="009E58B1">
        <w:rPr>
          <w:color w:val="auto"/>
          <w:sz w:val="28"/>
          <w:szCs w:val="28"/>
        </w:rPr>
        <w:t>асходы</w:t>
      </w:r>
      <w:r w:rsidR="00722DA9" w:rsidRPr="009E58B1">
        <w:rPr>
          <w:color w:val="auto"/>
          <w:sz w:val="28"/>
          <w:szCs w:val="28"/>
        </w:rPr>
        <w:t xml:space="preserve"> </w:t>
      </w:r>
      <w:r w:rsidR="007313FC" w:rsidRPr="009E58B1">
        <w:rPr>
          <w:color w:val="auto"/>
          <w:sz w:val="28"/>
          <w:szCs w:val="28"/>
        </w:rPr>
        <w:t xml:space="preserve">муниципального дорожного фонда </w:t>
      </w:r>
      <w:r w:rsidR="00722DA9" w:rsidRPr="009E58B1">
        <w:rPr>
          <w:color w:val="auto"/>
          <w:sz w:val="28"/>
          <w:szCs w:val="28"/>
        </w:rPr>
        <w:t xml:space="preserve">запланированы в объеме </w:t>
      </w:r>
      <w:r w:rsidR="009E58B1" w:rsidRPr="009E58B1">
        <w:rPr>
          <w:color w:val="auto"/>
          <w:sz w:val="28"/>
          <w:szCs w:val="28"/>
        </w:rPr>
        <w:t>61 487,2</w:t>
      </w:r>
      <w:r w:rsidR="00722DA9" w:rsidRPr="009E58B1">
        <w:rPr>
          <w:color w:val="auto"/>
          <w:sz w:val="28"/>
          <w:szCs w:val="28"/>
        </w:rPr>
        <w:t xml:space="preserve"> тыс. рублей.</w:t>
      </w:r>
      <w:r w:rsidR="001F6806" w:rsidRPr="009E58B1">
        <w:rPr>
          <w:color w:val="auto"/>
          <w:sz w:val="28"/>
          <w:szCs w:val="28"/>
        </w:rPr>
        <w:t xml:space="preserve"> Фактическое исполнение составило 4</w:t>
      </w:r>
      <w:r w:rsidR="007313FC" w:rsidRPr="009E58B1">
        <w:rPr>
          <w:color w:val="auto"/>
          <w:sz w:val="28"/>
          <w:szCs w:val="28"/>
        </w:rPr>
        <w:t>1</w:t>
      </w:r>
      <w:r w:rsidR="001F6806" w:rsidRPr="009E58B1">
        <w:rPr>
          <w:color w:val="auto"/>
          <w:sz w:val="28"/>
          <w:szCs w:val="28"/>
        </w:rPr>
        <w:t> </w:t>
      </w:r>
      <w:r w:rsidR="007313FC" w:rsidRPr="009E58B1">
        <w:rPr>
          <w:color w:val="auto"/>
          <w:sz w:val="28"/>
          <w:szCs w:val="28"/>
        </w:rPr>
        <w:t>826</w:t>
      </w:r>
      <w:r w:rsidR="001F6806" w:rsidRPr="009E58B1">
        <w:rPr>
          <w:color w:val="auto"/>
          <w:sz w:val="28"/>
          <w:szCs w:val="28"/>
        </w:rPr>
        <w:t>,</w:t>
      </w:r>
      <w:r w:rsidR="009E58B1" w:rsidRPr="009E58B1">
        <w:rPr>
          <w:color w:val="auto"/>
          <w:sz w:val="28"/>
          <w:szCs w:val="28"/>
        </w:rPr>
        <w:t>5</w:t>
      </w:r>
      <w:r w:rsidR="001F6806" w:rsidRPr="009E58B1">
        <w:rPr>
          <w:color w:val="auto"/>
          <w:sz w:val="28"/>
          <w:szCs w:val="28"/>
        </w:rPr>
        <w:t xml:space="preserve"> тыс. рублей</w:t>
      </w:r>
      <w:r w:rsidR="00E20E26" w:rsidRPr="009E58B1">
        <w:rPr>
          <w:color w:val="auto"/>
          <w:sz w:val="28"/>
          <w:szCs w:val="28"/>
        </w:rPr>
        <w:t xml:space="preserve"> или </w:t>
      </w:r>
      <w:r w:rsidR="009E58B1" w:rsidRPr="009E58B1">
        <w:rPr>
          <w:color w:val="auto"/>
          <w:sz w:val="28"/>
          <w:szCs w:val="28"/>
        </w:rPr>
        <w:t xml:space="preserve">67,1% </w:t>
      </w:r>
      <w:r w:rsidR="00B213F1" w:rsidRPr="009E58B1">
        <w:rPr>
          <w:color w:val="auto"/>
          <w:sz w:val="28"/>
          <w:szCs w:val="28"/>
        </w:rPr>
        <w:t>к плану</w:t>
      </w:r>
      <w:r w:rsidR="001F6806" w:rsidRPr="009E58B1">
        <w:rPr>
          <w:color w:val="auto"/>
          <w:sz w:val="28"/>
          <w:szCs w:val="28"/>
        </w:rPr>
        <w:t>.</w:t>
      </w:r>
    </w:p>
    <w:p w14:paraId="149C810D" w14:textId="77777777" w:rsidR="00BC1AAB" w:rsidRPr="00A704B4" w:rsidRDefault="00E44E5D" w:rsidP="0053753F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A704B4">
        <w:rPr>
          <w:color w:val="auto"/>
          <w:sz w:val="28"/>
          <w:szCs w:val="28"/>
        </w:rPr>
        <w:t xml:space="preserve">Расход средств дорожного фонда осуществлен </w:t>
      </w:r>
      <w:r w:rsidR="005450A5" w:rsidRPr="00A704B4">
        <w:rPr>
          <w:color w:val="auto"/>
          <w:sz w:val="28"/>
          <w:szCs w:val="28"/>
        </w:rPr>
        <w:t xml:space="preserve">по </w:t>
      </w:r>
      <w:r w:rsidR="008E4A35" w:rsidRPr="00A704B4">
        <w:rPr>
          <w:color w:val="auto"/>
          <w:sz w:val="28"/>
          <w:szCs w:val="28"/>
        </w:rPr>
        <w:t xml:space="preserve">следующим </w:t>
      </w:r>
      <w:r w:rsidR="005450A5" w:rsidRPr="00A704B4">
        <w:rPr>
          <w:color w:val="auto"/>
          <w:sz w:val="28"/>
          <w:szCs w:val="28"/>
        </w:rPr>
        <w:t>направлениям</w:t>
      </w:r>
      <w:r w:rsidRPr="00A704B4">
        <w:rPr>
          <w:color w:val="auto"/>
          <w:sz w:val="28"/>
          <w:szCs w:val="28"/>
        </w:rPr>
        <w:t>:</w:t>
      </w:r>
    </w:p>
    <w:p w14:paraId="530F7A0E" w14:textId="5751BDA4" w:rsidR="00CF2E6C" w:rsidRPr="00DD69CA" w:rsidRDefault="00CF2E6C" w:rsidP="0053753F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DD69CA">
        <w:rPr>
          <w:color w:val="auto"/>
          <w:sz w:val="28"/>
          <w:szCs w:val="28"/>
        </w:rPr>
        <w:t xml:space="preserve">- </w:t>
      </w:r>
      <w:proofErr w:type="spellStart"/>
      <w:r w:rsidRPr="00DD69CA">
        <w:rPr>
          <w:color w:val="auto"/>
          <w:sz w:val="28"/>
          <w:szCs w:val="28"/>
        </w:rPr>
        <w:t>софинансирование</w:t>
      </w:r>
      <w:proofErr w:type="spellEnd"/>
      <w:r w:rsidRPr="00DD69CA">
        <w:rPr>
          <w:color w:val="auto"/>
          <w:sz w:val="28"/>
          <w:szCs w:val="28"/>
        </w:rPr>
        <w:t xml:space="preserve"> мероприятий по капитальному ремонту автомобильных дорог общего пользования местного значения</w:t>
      </w:r>
      <w:r w:rsidR="00FA6A61" w:rsidRPr="00DD69CA">
        <w:rPr>
          <w:color w:val="auto"/>
          <w:sz w:val="28"/>
          <w:szCs w:val="28"/>
        </w:rPr>
        <w:t xml:space="preserve"> в сумме </w:t>
      </w:r>
      <w:r w:rsidR="00DD69CA" w:rsidRPr="00DD69CA">
        <w:rPr>
          <w:color w:val="auto"/>
          <w:sz w:val="28"/>
          <w:szCs w:val="28"/>
        </w:rPr>
        <w:t>1 223,9</w:t>
      </w:r>
      <w:r w:rsidR="00BB542B" w:rsidRPr="00DD69CA">
        <w:rPr>
          <w:color w:val="auto"/>
          <w:sz w:val="28"/>
          <w:szCs w:val="28"/>
        </w:rPr>
        <w:t xml:space="preserve"> тыс. рублей</w:t>
      </w:r>
      <w:r w:rsidR="00DD69CA">
        <w:rPr>
          <w:color w:val="auto"/>
          <w:sz w:val="28"/>
          <w:szCs w:val="28"/>
        </w:rPr>
        <w:t xml:space="preserve"> – АТО </w:t>
      </w:r>
      <w:proofErr w:type="spellStart"/>
      <w:r w:rsidR="00DD69CA">
        <w:rPr>
          <w:color w:val="auto"/>
          <w:sz w:val="28"/>
          <w:szCs w:val="28"/>
        </w:rPr>
        <w:t>р.п</w:t>
      </w:r>
      <w:proofErr w:type="spellEnd"/>
      <w:r w:rsidR="00DD69CA">
        <w:rPr>
          <w:color w:val="auto"/>
          <w:sz w:val="28"/>
          <w:szCs w:val="28"/>
        </w:rPr>
        <w:t>. Вача</w:t>
      </w:r>
      <w:r w:rsidR="00D5617A" w:rsidRPr="00DD69CA">
        <w:rPr>
          <w:color w:val="auto"/>
          <w:sz w:val="28"/>
          <w:szCs w:val="28"/>
        </w:rPr>
        <w:t>;</w:t>
      </w:r>
    </w:p>
    <w:p w14:paraId="2D62B509" w14:textId="77777777" w:rsidR="00C97990" w:rsidRPr="00C97990" w:rsidRDefault="003F32AB" w:rsidP="00C97990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C97990">
        <w:rPr>
          <w:color w:val="auto"/>
          <w:sz w:val="28"/>
          <w:szCs w:val="28"/>
        </w:rPr>
        <w:t>- паспортизация автомобильных дорог общего пользования местного значения вне границ населенных пунктов в границах муниципального округа и сооружений на них</w:t>
      </w:r>
      <w:r w:rsidR="00BA2850" w:rsidRPr="00C97990">
        <w:rPr>
          <w:color w:val="auto"/>
          <w:sz w:val="28"/>
          <w:szCs w:val="28"/>
        </w:rPr>
        <w:t xml:space="preserve"> в сумме </w:t>
      </w:r>
      <w:r w:rsidR="00C97990" w:rsidRPr="00C97990">
        <w:rPr>
          <w:color w:val="auto"/>
          <w:sz w:val="28"/>
          <w:szCs w:val="28"/>
        </w:rPr>
        <w:t>15,0</w:t>
      </w:r>
      <w:r w:rsidR="00BA2850" w:rsidRPr="00C97990">
        <w:rPr>
          <w:color w:val="auto"/>
          <w:sz w:val="28"/>
          <w:szCs w:val="28"/>
        </w:rPr>
        <w:t xml:space="preserve"> тыс. рублей</w:t>
      </w:r>
      <w:r w:rsidR="004536D1" w:rsidRPr="00C97990">
        <w:rPr>
          <w:color w:val="auto"/>
          <w:sz w:val="28"/>
          <w:szCs w:val="28"/>
        </w:rPr>
        <w:t xml:space="preserve"> </w:t>
      </w:r>
      <w:r w:rsidR="00C97990" w:rsidRPr="00C97990">
        <w:rPr>
          <w:color w:val="auto"/>
          <w:sz w:val="28"/>
          <w:szCs w:val="28"/>
        </w:rPr>
        <w:t xml:space="preserve">– АТО </w:t>
      </w:r>
      <w:proofErr w:type="spellStart"/>
      <w:r w:rsidR="00C97990" w:rsidRPr="00C97990">
        <w:rPr>
          <w:color w:val="auto"/>
          <w:sz w:val="28"/>
          <w:szCs w:val="28"/>
        </w:rPr>
        <w:t>р.п</w:t>
      </w:r>
      <w:proofErr w:type="spellEnd"/>
      <w:r w:rsidR="00C97990" w:rsidRPr="00C97990">
        <w:rPr>
          <w:color w:val="auto"/>
          <w:sz w:val="28"/>
          <w:szCs w:val="28"/>
        </w:rPr>
        <w:t>. Вача;</w:t>
      </w:r>
    </w:p>
    <w:p w14:paraId="555DC041" w14:textId="7925A42D" w:rsidR="00D30B40" w:rsidRPr="00DD69CA" w:rsidRDefault="00BD1FAA" w:rsidP="0053753F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DD69CA">
        <w:rPr>
          <w:color w:val="auto"/>
          <w:sz w:val="28"/>
          <w:szCs w:val="28"/>
        </w:rPr>
        <w:t xml:space="preserve">- реализация проекта инициативного бюджетирования «Вам решать!» </w:t>
      </w:r>
      <w:r w:rsidR="00CB68BD" w:rsidRPr="00DD69CA">
        <w:rPr>
          <w:color w:val="auto"/>
          <w:sz w:val="28"/>
          <w:szCs w:val="28"/>
        </w:rPr>
        <w:t>в</w:t>
      </w:r>
      <w:r w:rsidR="00286EC8" w:rsidRPr="00DD69CA">
        <w:rPr>
          <w:color w:val="auto"/>
          <w:sz w:val="28"/>
          <w:szCs w:val="28"/>
        </w:rPr>
        <w:t>сего в</w:t>
      </w:r>
      <w:r w:rsidR="00CB68BD" w:rsidRPr="00DD69CA">
        <w:rPr>
          <w:color w:val="auto"/>
          <w:sz w:val="28"/>
          <w:szCs w:val="28"/>
        </w:rPr>
        <w:t xml:space="preserve"> сумме </w:t>
      </w:r>
      <w:r w:rsidR="00DD69CA">
        <w:rPr>
          <w:color w:val="auto"/>
          <w:sz w:val="28"/>
          <w:szCs w:val="28"/>
        </w:rPr>
        <w:t>1 312,</w:t>
      </w:r>
      <w:r w:rsidR="00220F8B">
        <w:rPr>
          <w:color w:val="auto"/>
          <w:sz w:val="28"/>
          <w:szCs w:val="28"/>
        </w:rPr>
        <w:t>8</w:t>
      </w:r>
      <w:r w:rsidRPr="00DD69CA">
        <w:rPr>
          <w:color w:val="auto"/>
          <w:sz w:val="28"/>
          <w:szCs w:val="28"/>
        </w:rPr>
        <w:t xml:space="preserve"> тыс. рублей, в том числе:</w:t>
      </w:r>
      <w:r w:rsidR="00DD69CA" w:rsidRPr="00DD69CA">
        <w:rPr>
          <w:color w:val="auto"/>
          <w:sz w:val="28"/>
          <w:szCs w:val="28"/>
        </w:rPr>
        <w:t xml:space="preserve"> </w:t>
      </w:r>
      <w:proofErr w:type="spellStart"/>
      <w:r w:rsidR="00DD69CA" w:rsidRPr="00DD69CA">
        <w:rPr>
          <w:color w:val="auto"/>
          <w:sz w:val="28"/>
          <w:szCs w:val="28"/>
        </w:rPr>
        <w:t>Арефинский</w:t>
      </w:r>
      <w:proofErr w:type="spellEnd"/>
      <w:r w:rsidR="00DD69CA" w:rsidRPr="00DD69CA">
        <w:rPr>
          <w:color w:val="auto"/>
          <w:sz w:val="28"/>
          <w:szCs w:val="28"/>
        </w:rPr>
        <w:t xml:space="preserve"> АТО – 681,</w:t>
      </w:r>
      <w:r w:rsidR="00220F8B">
        <w:rPr>
          <w:color w:val="auto"/>
          <w:sz w:val="28"/>
          <w:szCs w:val="28"/>
        </w:rPr>
        <w:t>8</w:t>
      </w:r>
      <w:r w:rsidR="00DD69CA" w:rsidRPr="00DD69CA">
        <w:rPr>
          <w:color w:val="auto"/>
          <w:sz w:val="28"/>
          <w:szCs w:val="28"/>
        </w:rPr>
        <w:t xml:space="preserve"> тыс. рублей</w:t>
      </w:r>
      <w:r w:rsidR="00271097" w:rsidRPr="00DD69CA">
        <w:rPr>
          <w:color w:val="auto"/>
          <w:sz w:val="28"/>
          <w:szCs w:val="28"/>
        </w:rPr>
        <w:t xml:space="preserve"> </w:t>
      </w:r>
      <w:proofErr w:type="spellStart"/>
      <w:r w:rsidR="00271097" w:rsidRPr="00DD69CA">
        <w:rPr>
          <w:color w:val="auto"/>
          <w:sz w:val="28"/>
          <w:szCs w:val="28"/>
        </w:rPr>
        <w:t>Новосельский</w:t>
      </w:r>
      <w:proofErr w:type="spellEnd"/>
      <w:r w:rsidR="00271097" w:rsidRPr="00DD69CA">
        <w:rPr>
          <w:color w:val="auto"/>
          <w:sz w:val="28"/>
          <w:szCs w:val="28"/>
        </w:rPr>
        <w:t xml:space="preserve"> АТО</w:t>
      </w:r>
      <w:r w:rsidR="00286EC8" w:rsidRPr="00DD69CA">
        <w:rPr>
          <w:color w:val="auto"/>
          <w:sz w:val="28"/>
          <w:szCs w:val="28"/>
        </w:rPr>
        <w:t xml:space="preserve"> –</w:t>
      </w:r>
      <w:r w:rsidR="00271097" w:rsidRPr="00DD69CA">
        <w:rPr>
          <w:color w:val="auto"/>
          <w:sz w:val="28"/>
          <w:szCs w:val="28"/>
        </w:rPr>
        <w:t xml:space="preserve"> </w:t>
      </w:r>
      <w:r w:rsidR="00DD69CA" w:rsidRPr="00DD69CA">
        <w:rPr>
          <w:color w:val="auto"/>
          <w:sz w:val="28"/>
          <w:szCs w:val="28"/>
        </w:rPr>
        <w:t>631,0</w:t>
      </w:r>
      <w:r w:rsidR="00C3192A" w:rsidRPr="00DD69CA">
        <w:rPr>
          <w:color w:val="auto"/>
          <w:sz w:val="28"/>
          <w:szCs w:val="28"/>
        </w:rPr>
        <w:t xml:space="preserve"> тыс. рублей;</w:t>
      </w:r>
    </w:p>
    <w:p w14:paraId="08A56ADD" w14:textId="5C165037" w:rsidR="00C12C1C" w:rsidRPr="00541670" w:rsidRDefault="00CB68BD" w:rsidP="00C12C1C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8142F0">
        <w:rPr>
          <w:color w:val="auto"/>
          <w:sz w:val="28"/>
          <w:szCs w:val="28"/>
        </w:rPr>
        <w:t xml:space="preserve">- </w:t>
      </w:r>
      <w:r w:rsidR="00B60AD2" w:rsidRPr="008142F0">
        <w:rPr>
          <w:color w:val="auto"/>
          <w:sz w:val="28"/>
          <w:szCs w:val="28"/>
        </w:rPr>
        <w:t xml:space="preserve">выполнение работ по ремонту автомобильного </w:t>
      </w:r>
      <w:r w:rsidR="00B60AD2" w:rsidRPr="00541670">
        <w:rPr>
          <w:color w:val="auto"/>
          <w:sz w:val="28"/>
          <w:szCs w:val="28"/>
        </w:rPr>
        <w:t>дорог и искусственных сооружений на них</w:t>
      </w:r>
      <w:r w:rsidR="00297A93" w:rsidRPr="00541670">
        <w:rPr>
          <w:color w:val="auto"/>
          <w:sz w:val="28"/>
          <w:szCs w:val="28"/>
        </w:rPr>
        <w:t xml:space="preserve"> в сумме </w:t>
      </w:r>
      <w:r w:rsidR="008142F0" w:rsidRPr="00541670">
        <w:rPr>
          <w:color w:val="auto"/>
          <w:sz w:val="28"/>
          <w:szCs w:val="28"/>
        </w:rPr>
        <w:t>24 197,5</w:t>
      </w:r>
      <w:r w:rsidR="00297A93" w:rsidRPr="00541670">
        <w:rPr>
          <w:color w:val="auto"/>
          <w:sz w:val="28"/>
          <w:szCs w:val="28"/>
        </w:rPr>
        <w:t xml:space="preserve"> тыс. рублей</w:t>
      </w:r>
      <w:r w:rsidR="00C12C1C" w:rsidRPr="00541670">
        <w:rPr>
          <w:color w:val="auto"/>
          <w:sz w:val="28"/>
          <w:szCs w:val="28"/>
        </w:rPr>
        <w:t xml:space="preserve">, в том числе: </w:t>
      </w:r>
      <w:r w:rsidR="00B47375" w:rsidRPr="00541670">
        <w:rPr>
          <w:color w:val="auto"/>
          <w:sz w:val="28"/>
          <w:szCs w:val="28"/>
        </w:rPr>
        <w:t xml:space="preserve">АТО </w:t>
      </w:r>
      <w:proofErr w:type="spellStart"/>
      <w:r w:rsidR="00B47375" w:rsidRPr="00541670">
        <w:rPr>
          <w:color w:val="auto"/>
          <w:sz w:val="28"/>
          <w:szCs w:val="28"/>
        </w:rPr>
        <w:t>р.п</w:t>
      </w:r>
      <w:proofErr w:type="spellEnd"/>
      <w:r w:rsidR="00B47375" w:rsidRPr="00541670">
        <w:rPr>
          <w:color w:val="auto"/>
          <w:sz w:val="28"/>
          <w:szCs w:val="28"/>
        </w:rPr>
        <w:t xml:space="preserve">. Вача – </w:t>
      </w:r>
      <w:r w:rsidR="00541670" w:rsidRPr="00541670">
        <w:rPr>
          <w:color w:val="auto"/>
          <w:sz w:val="28"/>
          <w:szCs w:val="28"/>
        </w:rPr>
        <w:t>6826,0</w:t>
      </w:r>
      <w:r w:rsidR="00B47375" w:rsidRPr="00541670">
        <w:rPr>
          <w:color w:val="auto"/>
          <w:sz w:val="28"/>
          <w:szCs w:val="28"/>
        </w:rPr>
        <w:t xml:space="preserve"> тыс. рублей, </w:t>
      </w:r>
      <w:proofErr w:type="spellStart"/>
      <w:r w:rsidR="00C12C1C" w:rsidRPr="00541670">
        <w:rPr>
          <w:color w:val="auto"/>
          <w:sz w:val="28"/>
          <w:szCs w:val="28"/>
        </w:rPr>
        <w:t>Арефинский</w:t>
      </w:r>
      <w:proofErr w:type="spellEnd"/>
      <w:r w:rsidR="00C12C1C" w:rsidRPr="00541670">
        <w:rPr>
          <w:color w:val="auto"/>
          <w:sz w:val="28"/>
          <w:szCs w:val="28"/>
        </w:rPr>
        <w:t xml:space="preserve"> АТО – </w:t>
      </w:r>
      <w:r w:rsidR="00541670" w:rsidRPr="00541670">
        <w:rPr>
          <w:color w:val="auto"/>
          <w:sz w:val="28"/>
          <w:szCs w:val="28"/>
        </w:rPr>
        <w:t>3825,3</w:t>
      </w:r>
      <w:r w:rsidR="00C12C1C" w:rsidRPr="00541670">
        <w:rPr>
          <w:color w:val="auto"/>
          <w:sz w:val="28"/>
          <w:szCs w:val="28"/>
        </w:rPr>
        <w:t xml:space="preserve"> тыс. рублей, </w:t>
      </w:r>
      <w:proofErr w:type="spellStart"/>
      <w:r w:rsidR="00C12C1C" w:rsidRPr="00541670">
        <w:rPr>
          <w:color w:val="auto"/>
          <w:sz w:val="28"/>
          <w:szCs w:val="28"/>
        </w:rPr>
        <w:t>Новосельский</w:t>
      </w:r>
      <w:proofErr w:type="spellEnd"/>
      <w:r w:rsidR="00C12C1C" w:rsidRPr="00541670">
        <w:rPr>
          <w:color w:val="auto"/>
          <w:sz w:val="28"/>
          <w:szCs w:val="28"/>
        </w:rPr>
        <w:t xml:space="preserve"> АТО</w:t>
      </w:r>
      <w:r w:rsidR="003D5B41" w:rsidRPr="00541670">
        <w:rPr>
          <w:color w:val="auto"/>
          <w:sz w:val="28"/>
          <w:szCs w:val="28"/>
        </w:rPr>
        <w:t xml:space="preserve"> –</w:t>
      </w:r>
      <w:r w:rsidR="00C12C1C" w:rsidRPr="00541670">
        <w:rPr>
          <w:color w:val="auto"/>
          <w:sz w:val="28"/>
          <w:szCs w:val="28"/>
        </w:rPr>
        <w:t xml:space="preserve"> </w:t>
      </w:r>
      <w:r w:rsidR="00541670" w:rsidRPr="00541670">
        <w:rPr>
          <w:color w:val="auto"/>
          <w:sz w:val="28"/>
          <w:szCs w:val="28"/>
        </w:rPr>
        <w:t>4660,6</w:t>
      </w:r>
      <w:r w:rsidR="00C12C1C" w:rsidRPr="00541670">
        <w:rPr>
          <w:color w:val="auto"/>
          <w:sz w:val="28"/>
          <w:szCs w:val="28"/>
        </w:rPr>
        <w:t xml:space="preserve"> тыс. рублей, </w:t>
      </w:r>
      <w:proofErr w:type="spellStart"/>
      <w:r w:rsidR="00C12C1C" w:rsidRPr="00541670">
        <w:rPr>
          <w:color w:val="auto"/>
          <w:sz w:val="28"/>
          <w:szCs w:val="28"/>
        </w:rPr>
        <w:t>Филинский</w:t>
      </w:r>
      <w:proofErr w:type="spellEnd"/>
      <w:r w:rsidR="00C12C1C" w:rsidRPr="00541670">
        <w:rPr>
          <w:color w:val="auto"/>
          <w:sz w:val="28"/>
          <w:szCs w:val="28"/>
        </w:rPr>
        <w:t xml:space="preserve"> АТО – </w:t>
      </w:r>
      <w:r w:rsidR="00541670" w:rsidRPr="00541670">
        <w:rPr>
          <w:color w:val="auto"/>
          <w:sz w:val="28"/>
          <w:szCs w:val="28"/>
        </w:rPr>
        <w:t>4030,1</w:t>
      </w:r>
      <w:r w:rsidR="00C12C1C" w:rsidRPr="00541670">
        <w:rPr>
          <w:color w:val="auto"/>
          <w:sz w:val="28"/>
          <w:szCs w:val="28"/>
        </w:rPr>
        <w:t xml:space="preserve"> тыс. рублей</w:t>
      </w:r>
      <w:r w:rsidR="00E446E7" w:rsidRPr="00541670">
        <w:rPr>
          <w:color w:val="auto"/>
          <w:sz w:val="28"/>
          <w:szCs w:val="28"/>
        </w:rPr>
        <w:t xml:space="preserve">, </w:t>
      </w:r>
      <w:proofErr w:type="spellStart"/>
      <w:r w:rsidR="00E446E7" w:rsidRPr="00541670">
        <w:rPr>
          <w:color w:val="auto"/>
          <w:sz w:val="28"/>
          <w:szCs w:val="28"/>
        </w:rPr>
        <w:t>Казаковский</w:t>
      </w:r>
      <w:proofErr w:type="spellEnd"/>
      <w:r w:rsidR="00E446E7" w:rsidRPr="00541670">
        <w:rPr>
          <w:color w:val="auto"/>
          <w:sz w:val="28"/>
          <w:szCs w:val="28"/>
        </w:rPr>
        <w:t xml:space="preserve"> АТО – </w:t>
      </w:r>
      <w:r w:rsidR="00541670" w:rsidRPr="00541670">
        <w:rPr>
          <w:color w:val="auto"/>
          <w:sz w:val="28"/>
          <w:szCs w:val="28"/>
        </w:rPr>
        <w:t>4785,5</w:t>
      </w:r>
      <w:r w:rsidR="00E446E7" w:rsidRPr="00541670">
        <w:rPr>
          <w:color w:val="auto"/>
          <w:sz w:val="28"/>
          <w:szCs w:val="28"/>
        </w:rPr>
        <w:t xml:space="preserve"> тыс. рублей, </w:t>
      </w:r>
      <w:proofErr w:type="spellStart"/>
      <w:r w:rsidR="00E446E7" w:rsidRPr="00541670">
        <w:rPr>
          <w:color w:val="auto"/>
          <w:sz w:val="28"/>
          <w:szCs w:val="28"/>
        </w:rPr>
        <w:t>Чулковский</w:t>
      </w:r>
      <w:proofErr w:type="spellEnd"/>
      <w:r w:rsidR="00E446E7" w:rsidRPr="00541670">
        <w:rPr>
          <w:color w:val="auto"/>
          <w:sz w:val="28"/>
          <w:szCs w:val="28"/>
        </w:rPr>
        <w:t xml:space="preserve"> АТО – </w:t>
      </w:r>
      <w:r w:rsidR="00541670" w:rsidRPr="00541670">
        <w:rPr>
          <w:color w:val="auto"/>
          <w:sz w:val="28"/>
          <w:szCs w:val="28"/>
        </w:rPr>
        <w:t>70,0</w:t>
      </w:r>
      <w:r w:rsidR="00E446E7" w:rsidRPr="00541670">
        <w:rPr>
          <w:color w:val="auto"/>
          <w:sz w:val="28"/>
          <w:szCs w:val="28"/>
        </w:rPr>
        <w:t xml:space="preserve"> тыс. рублей</w:t>
      </w:r>
      <w:r w:rsidR="00C12C1C" w:rsidRPr="00541670">
        <w:rPr>
          <w:color w:val="auto"/>
          <w:sz w:val="28"/>
          <w:szCs w:val="28"/>
        </w:rPr>
        <w:t>;</w:t>
      </w:r>
    </w:p>
    <w:p w14:paraId="4D014D51" w14:textId="4C1A9D4F" w:rsidR="006C0B9C" w:rsidRDefault="00E44E5D" w:rsidP="006C0B9C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EA2CB4">
        <w:rPr>
          <w:color w:val="auto"/>
          <w:sz w:val="28"/>
          <w:szCs w:val="28"/>
        </w:rPr>
        <w:t>-</w:t>
      </w:r>
      <w:r w:rsidR="00803095" w:rsidRPr="00EA2CB4">
        <w:rPr>
          <w:color w:val="auto"/>
          <w:sz w:val="28"/>
          <w:szCs w:val="28"/>
        </w:rPr>
        <w:t xml:space="preserve"> выполнение работ по</w:t>
      </w:r>
      <w:r w:rsidRPr="00EA2CB4">
        <w:rPr>
          <w:color w:val="auto"/>
          <w:sz w:val="28"/>
          <w:szCs w:val="28"/>
        </w:rPr>
        <w:t xml:space="preserve"> содержани</w:t>
      </w:r>
      <w:r w:rsidR="00803095" w:rsidRPr="00EA2CB4">
        <w:rPr>
          <w:color w:val="auto"/>
          <w:sz w:val="28"/>
          <w:szCs w:val="28"/>
        </w:rPr>
        <w:t>ю</w:t>
      </w:r>
      <w:r w:rsidRPr="00EA2CB4">
        <w:rPr>
          <w:color w:val="auto"/>
          <w:sz w:val="28"/>
          <w:szCs w:val="28"/>
        </w:rPr>
        <w:t xml:space="preserve"> автомобильных дорог и искусственных сооружений на них</w:t>
      </w:r>
      <w:r w:rsidR="00ED42C9" w:rsidRPr="00EA2CB4">
        <w:rPr>
          <w:color w:val="auto"/>
          <w:sz w:val="28"/>
          <w:szCs w:val="28"/>
        </w:rPr>
        <w:t xml:space="preserve"> в</w:t>
      </w:r>
      <w:r w:rsidR="00212176" w:rsidRPr="00EA2CB4">
        <w:rPr>
          <w:color w:val="auto"/>
          <w:sz w:val="28"/>
          <w:szCs w:val="28"/>
        </w:rPr>
        <w:t>сего в</w:t>
      </w:r>
      <w:r w:rsidR="00ED42C9" w:rsidRPr="00EA2CB4">
        <w:rPr>
          <w:color w:val="auto"/>
          <w:sz w:val="28"/>
          <w:szCs w:val="28"/>
        </w:rPr>
        <w:t xml:space="preserve"> сумме </w:t>
      </w:r>
      <w:r w:rsidR="00EA2CB4" w:rsidRPr="00EA2CB4">
        <w:rPr>
          <w:color w:val="auto"/>
          <w:sz w:val="28"/>
          <w:szCs w:val="28"/>
        </w:rPr>
        <w:t>13278,2</w:t>
      </w:r>
      <w:r w:rsidR="00ED42C9" w:rsidRPr="00EA2CB4">
        <w:rPr>
          <w:color w:val="auto"/>
          <w:sz w:val="28"/>
          <w:szCs w:val="28"/>
        </w:rPr>
        <w:t xml:space="preserve"> </w:t>
      </w:r>
      <w:r w:rsidR="00692C83" w:rsidRPr="00EA2CB4">
        <w:rPr>
          <w:color w:val="auto"/>
          <w:sz w:val="28"/>
          <w:szCs w:val="28"/>
        </w:rPr>
        <w:t>тыс</w:t>
      </w:r>
      <w:r w:rsidR="00ED42C9" w:rsidRPr="00EA2CB4">
        <w:rPr>
          <w:color w:val="auto"/>
          <w:sz w:val="28"/>
          <w:szCs w:val="28"/>
        </w:rPr>
        <w:t>. рублей</w:t>
      </w:r>
      <w:r w:rsidR="006C0B9C" w:rsidRPr="00EA2CB4">
        <w:rPr>
          <w:color w:val="auto"/>
          <w:sz w:val="28"/>
          <w:szCs w:val="28"/>
        </w:rPr>
        <w:t xml:space="preserve">, в том числе: АТО </w:t>
      </w:r>
      <w:proofErr w:type="spellStart"/>
      <w:r w:rsidR="006C0B9C" w:rsidRPr="00EA2CB4">
        <w:rPr>
          <w:color w:val="auto"/>
          <w:sz w:val="28"/>
          <w:szCs w:val="28"/>
        </w:rPr>
        <w:t>р.п</w:t>
      </w:r>
      <w:proofErr w:type="spellEnd"/>
      <w:r w:rsidR="006C0B9C" w:rsidRPr="00EA2CB4">
        <w:rPr>
          <w:color w:val="auto"/>
          <w:sz w:val="28"/>
          <w:szCs w:val="28"/>
        </w:rPr>
        <w:t xml:space="preserve">. Вача – </w:t>
      </w:r>
      <w:r w:rsidR="00EA2CB4" w:rsidRPr="00EA2CB4">
        <w:rPr>
          <w:color w:val="auto"/>
          <w:sz w:val="28"/>
          <w:szCs w:val="28"/>
        </w:rPr>
        <w:t>4575,</w:t>
      </w:r>
      <w:r w:rsidR="00EA2CB4">
        <w:rPr>
          <w:color w:val="auto"/>
          <w:sz w:val="28"/>
          <w:szCs w:val="28"/>
        </w:rPr>
        <w:t>2</w:t>
      </w:r>
      <w:r w:rsidR="006C0B9C"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="006C0B9C" w:rsidRPr="00EA2CB4">
        <w:rPr>
          <w:color w:val="auto"/>
          <w:sz w:val="28"/>
          <w:szCs w:val="28"/>
        </w:rPr>
        <w:t>Арефинский</w:t>
      </w:r>
      <w:proofErr w:type="spellEnd"/>
      <w:r w:rsidR="006C0B9C" w:rsidRPr="00EA2CB4">
        <w:rPr>
          <w:color w:val="auto"/>
          <w:sz w:val="28"/>
          <w:szCs w:val="28"/>
        </w:rPr>
        <w:t xml:space="preserve"> АТО – </w:t>
      </w:r>
      <w:r w:rsidR="00EA2CB4" w:rsidRPr="00EA2CB4">
        <w:rPr>
          <w:color w:val="auto"/>
          <w:sz w:val="28"/>
          <w:szCs w:val="28"/>
        </w:rPr>
        <w:t>2147,3</w:t>
      </w:r>
      <w:r w:rsidR="006C0B9C"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="006C0B9C" w:rsidRPr="00EA2CB4">
        <w:rPr>
          <w:color w:val="auto"/>
          <w:sz w:val="28"/>
          <w:szCs w:val="28"/>
        </w:rPr>
        <w:t>Новосельский</w:t>
      </w:r>
      <w:proofErr w:type="spellEnd"/>
      <w:r w:rsidR="006C0B9C" w:rsidRPr="00EA2CB4">
        <w:rPr>
          <w:color w:val="auto"/>
          <w:sz w:val="28"/>
          <w:szCs w:val="28"/>
        </w:rPr>
        <w:t xml:space="preserve"> АТО- </w:t>
      </w:r>
      <w:r w:rsidR="00EA2CB4" w:rsidRPr="00EA2CB4">
        <w:rPr>
          <w:color w:val="auto"/>
          <w:sz w:val="28"/>
          <w:szCs w:val="28"/>
        </w:rPr>
        <w:t>1116,1</w:t>
      </w:r>
      <w:r w:rsidR="006C0B9C"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="006C0B9C" w:rsidRPr="00EA2CB4">
        <w:rPr>
          <w:color w:val="auto"/>
          <w:sz w:val="28"/>
          <w:szCs w:val="28"/>
        </w:rPr>
        <w:t>Филинский</w:t>
      </w:r>
      <w:proofErr w:type="spellEnd"/>
      <w:r w:rsidR="006C0B9C" w:rsidRPr="00EA2CB4">
        <w:rPr>
          <w:color w:val="auto"/>
          <w:sz w:val="28"/>
          <w:szCs w:val="28"/>
        </w:rPr>
        <w:t xml:space="preserve"> АТО – </w:t>
      </w:r>
      <w:r w:rsidR="00EA2CB4" w:rsidRPr="00EA2CB4">
        <w:rPr>
          <w:color w:val="auto"/>
          <w:sz w:val="28"/>
          <w:szCs w:val="28"/>
        </w:rPr>
        <w:t>1364,1</w:t>
      </w:r>
      <w:r w:rsidR="006C0B9C"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="006C0B9C" w:rsidRPr="00EA2CB4">
        <w:rPr>
          <w:color w:val="auto"/>
          <w:sz w:val="28"/>
          <w:szCs w:val="28"/>
        </w:rPr>
        <w:t>Казаковский</w:t>
      </w:r>
      <w:proofErr w:type="spellEnd"/>
      <w:r w:rsidR="006C0B9C" w:rsidRPr="00EA2CB4">
        <w:rPr>
          <w:color w:val="auto"/>
          <w:sz w:val="28"/>
          <w:szCs w:val="28"/>
        </w:rPr>
        <w:t xml:space="preserve"> АТО – </w:t>
      </w:r>
      <w:r w:rsidR="00EA2CB4" w:rsidRPr="00EA2CB4">
        <w:rPr>
          <w:color w:val="auto"/>
          <w:sz w:val="28"/>
          <w:szCs w:val="28"/>
        </w:rPr>
        <w:t>2886,0</w:t>
      </w:r>
      <w:r w:rsidR="006C0B9C"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="006C0B9C" w:rsidRPr="00EA2CB4">
        <w:rPr>
          <w:color w:val="auto"/>
          <w:sz w:val="28"/>
          <w:szCs w:val="28"/>
        </w:rPr>
        <w:t>Чулковский</w:t>
      </w:r>
      <w:proofErr w:type="spellEnd"/>
      <w:r w:rsidR="006C0B9C" w:rsidRPr="00EA2CB4">
        <w:rPr>
          <w:color w:val="auto"/>
          <w:sz w:val="28"/>
          <w:szCs w:val="28"/>
        </w:rPr>
        <w:t xml:space="preserve"> АТО – </w:t>
      </w:r>
      <w:r w:rsidR="00EA2CB4" w:rsidRPr="00EA2CB4">
        <w:rPr>
          <w:color w:val="auto"/>
          <w:sz w:val="28"/>
          <w:szCs w:val="28"/>
        </w:rPr>
        <w:t>1189,5</w:t>
      </w:r>
      <w:r w:rsidR="006C0B9C" w:rsidRPr="00EA2CB4">
        <w:rPr>
          <w:color w:val="auto"/>
          <w:sz w:val="28"/>
          <w:szCs w:val="28"/>
        </w:rPr>
        <w:t xml:space="preserve"> тыс. рублей</w:t>
      </w:r>
      <w:r w:rsidR="00C75E5A" w:rsidRPr="00541670">
        <w:rPr>
          <w:color w:val="auto"/>
          <w:sz w:val="28"/>
          <w:szCs w:val="28"/>
        </w:rPr>
        <w:t>;</w:t>
      </w:r>
    </w:p>
    <w:p w14:paraId="3411B006" w14:textId="40724E6E" w:rsidR="00C75E5A" w:rsidRDefault="00C75E5A" w:rsidP="006C0B9C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Pr="00C75E5A">
        <w:rPr>
          <w:color w:val="auto"/>
          <w:sz w:val="28"/>
          <w:szCs w:val="28"/>
        </w:rPr>
        <w:t xml:space="preserve">роведение инженерных изысканий, обследований, разработка проектов (проектной документации), экспертиза проектов (проектной документации) на ремонт (капитальный ремонт), а также разработка сметных расчетов стоимости работ </w:t>
      </w:r>
      <w:r w:rsidRPr="00C97990">
        <w:rPr>
          <w:color w:val="auto"/>
          <w:sz w:val="28"/>
          <w:szCs w:val="28"/>
        </w:rPr>
        <w:t xml:space="preserve">в сумме </w:t>
      </w:r>
      <w:r>
        <w:rPr>
          <w:color w:val="auto"/>
          <w:sz w:val="28"/>
          <w:szCs w:val="28"/>
        </w:rPr>
        <w:t>26,7</w:t>
      </w:r>
      <w:r w:rsidRPr="00C97990">
        <w:rPr>
          <w:color w:val="auto"/>
          <w:sz w:val="28"/>
          <w:szCs w:val="28"/>
        </w:rPr>
        <w:t xml:space="preserve"> тыс. рублей – АТО </w:t>
      </w:r>
      <w:proofErr w:type="spellStart"/>
      <w:r w:rsidRPr="00C97990">
        <w:rPr>
          <w:color w:val="auto"/>
          <w:sz w:val="28"/>
          <w:szCs w:val="28"/>
        </w:rPr>
        <w:t>р.п</w:t>
      </w:r>
      <w:proofErr w:type="spellEnd"/>
      <w:r w:rsidRPr="00C97990">
        <w:rPr>
          <w:color w:val="auto"/>
          <w:sz w:val="28"/>
          <w:szCs w:val="28"/>
        </w:rPr>
        <w:t>. Вача</w:t>
      </w:r>
      <w:r w:rsidR="00AD5E94" w:rsidRPr="00541670">
        <w:rPr>
          <w:color w:val="auto"/>
          <w:sz w:val="28"/>
          <w:szCs w:val="28"/>
        </w:rPr>
        <w:t>;</w:t>
      </w:r>
    </w:p>
    <w:p w14:paraId="4C8EDDBC" w14:textId="33860D9B" w:rsidR="00AD5E94" w:rsidRDefault="00AD5E94" w:rsidP="00AD5E94">
      <w:pPr>
        <w:pStyle w:val="20"/>
        <w:shd w:val="clear" w:color="auto" w:fill="auto"/>
        <w:spacing w:before="0" w:after="60" w:line="276" w:lineRule="auto"/>
        <w:ind w:firstLine="624"/>
        <w:jc w:val="both"/>
        <w:rPr>
          <w:color w:val="auto"/>
          <w:sz w:val="28"/>
          <w:szCs w:val="28"/>
        </w:rPr>
      </w:pPr>
      <w:r w:rsidRPr="00AD5E94">
        <w:rPr>
          <w:color w:val="auto"/>
          <w:sz w:val="28"/>
          <w:szCs w:val="28"/>
        </w:rPr>
        <w:t xml:space="preserve">Выполнение работ по повышению безопасности дорожного движения </w:t>
      </w:r>
      <w:r w:rsidRPr="00EA2CB4">
        <w:rPr>
          <w:color w:val="auto"/>
          <w:sz w:val="28"/>
          <w:szCs w:val="28"/>
        </w:rPr>
        <w:t xml:space="preserve">всего в сумме </w:t>
      </w:r>
      <w:r>
        <w:rPr>
          <w:color w:val="auto"/>
          <w:sz w:val="28"/>
          <w:szCs w:val="28"/>
        </w:rPr>
        <w:t>1 232,4</w:t>
      </w:r>
      <w:r w:rsidRPr="00EA2CB4">
        <w:rPr>
          <w:color w:val="auto"/>
          <w:sz w:val="28"/>
          <w:szCs w:val="28"/>
        </w:rPr>
        <w:t xml:space="preserve"> тыс. рублей, в том числе: АТО </w:t>
      </w:r>
      <w:proofErr w:type="spellStart"/>
      <w:r w:rsidRPr="00EA2CB4">
        <w:rPr>
          <w:color w:val="auto"/>
          <w:sz w:val="28"/>
          <w:szCs w:val="28"/>
        </w:rPr>
        <w:t>р.п</w:t>
      </w:r>
      <w:proofErr w:type="spellEnd"/>
      <w:r w:rsidRPr="00EA2CB4">
        <w:rPr>
          <w:color w:val="auto"/>
          <w:sz w:val="28"/>
          <w:szCs w:val="28"/>
        </w:rPr>
        <w:t xml:space="preserve">. Вача – </w:t>
      </w:r>
      <w:r>
        <w:rPr>
          <w:color w:val="auto"/>
          <w:sz w:val="28"/>
          <w:szCs w:val="28"/>
        </w:rPr>
        <w:t>969,4</w:t>
      </w:r>
      <w:r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Pr="00EA2CB4">
        <w:rPr>
          <w:color w:val="auto"/>
          <w:sz w:val="28"/>
          <w:szCs w:val="28"/>
        </w:rPr>
        <w:t>Арефинский</w:t>
      </w:r>
      <w:proofErr w:type="spellEnd"/>
      <w:r w:rsidRPr="00EA2CB4">
        <w:rPr>
          <w:color w:val="auto"/>
          <w:sz w:val="28"/>
          <w:szCs w:val="28"/>
        </w:rPr>
        <w:t xml:space="preserve"> АТО – </w:t>
      </w:r>
      <w:r>
        <w:rPr>
          <w:color w:val="auto"/>
          <w:sz w:val="28"/>
          <w:szCs w:val="28"/>
        </w:rPr>
        <w:t>54,8</w:t>
      </w:r>
      <w:r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Pr="00EA2CB4">
        <w:rPr>
          <w:color w:val="auto"/>
          <w:sz w:val="28"/>
          <w:szCs w:val="28"/>
        </w:rPr>
        <w:t>Новосельский</w:t>
      </w:r>
      <w:proofErr w:type="spellEnd"/>
      <w:r w:rsidRPr="00EA2CB4">
        <w:rPr>
          <w:color w:val="auto"/>
          <w:sz w:val="28"/>
          <w:szCs w:val="28"/>
        </w:rPr>
        <w:t xml:space="preserve"> АТО- </w:t>
      </w:r>
      <w:r>
        <w:rPr>
          <w:color w:val="auto"/>
          <w:sz w:val="28"/>
          <w:szCs w:val="28"/>
        </w:rPr>
        <w:t>173,2</w:t>
      </w:r>
      <w:r w:rsidRPr="00EA2CB4">
        <w:rPr>
          <w:color w:val="auto"/>
          <w:sz w:val="28"/>
          <w:szCs w:val="28"/>
        </w:rPr>
        <w:t xml:space="preserve"> тыс. рублей, </w:t>
      </w:r>
      <w:proofErr w:type="spellStart"/>
      <w:r w:rsidRPr="00EA2CB4">
        <w:rPr>
          <w:color w:val="auto"/>
          <w:sz w:val="28"/>
          <w:szCs w:val="28"/>
        </w:rPr>
        <w:t>Филинский</w:t>
      </w:r>
      <w:proofErr w:type="spellEnd"/>
      <w:r w:rsidRPr="00EA2CB4">
        <w:rPr>
          <w:color w:val="auto"/>
          <w:sz w:val="28"/>
          <w:szCs w:val="28"/>
        </w:rPr>
        <w:t xml:space="preserve"> АТО – </w:t>
      </w:r>
      <w:r>
        <w:rPr>
          <w:color w:val="auto"/>
          <w:sz w:val="28"/>
          <w:szCs w:val="28"/>
        </w:rPr>
        <w:t>35,0</w:t>
      </w:r>
      <w:r w:rsidRPr="00EA2CB4">
        <w:rPr>
          <w:color w:val="auto"/>
          <w:sz w:val="28"/>
          <w:szCs w:val="28"/>
        </w:rPr>
        <w:t xml:space="preserve"> тыс. рублей</w:t>
      </w:r>
      <w:r>
        <w:rPr>
          <w:color w:val="auto"/>
          <w:sz w:val="28"/>
          <w:szCs w:val="28"/>
        </w:rPr>
        <w:t>.</w:t>
      </w:r>
    </w:p>
    <w:p w14:paraId="45FFFCA2" w14:textId="4560A987" w:rsidR="00E44E5D" w:rsidRPr="003D002F" w:rsidRDefault="00441F8C" w:rsidP="00880E9E">
      <w:pPr>
        <w:pStyle w:val="20"/>
        <w:shd w:val="clear" w:color="auto" w:fill="auto"/>
        <w:spacing w:before="0" w:after="100" w:line="276" w:lineRule="auto"/>
        <w:ind w:firstLine="624"/>
        <w:jc w:val="both"/>
        <w:rPr>
          <w:b/>
          <w:color w:val="auto"/>
          <w:sz w:val="28"/>
          <w:szCs w:val="28"/>
        </w:rPr>
      </w:pPr>
      <w:r w:rsidRPr="00936559">
        <w:rPr>
          <w:color w:val="auto"/>
          <w:sz w:val="28"/>
          <w:szCs w:val="28"/>
        </w:rPr>
        <w:lastRenderedPageBreak/>
        <w:t>Исполнение вышеуказанных расходов</w:t>
      </w:r>
      <w:r w:rsidR="008A56AF" w:rsidRPr="00936559">
        <w:rPr>
          <w:color w:val="auto"/>
          <w:sz w:val="28"/>
          <w:szCs w:val="28"/>
        </w:rPr>
        <w:t xml:space="preserve"> </w:t>
      </w:r>
      <w:r w:rsidRPr="00936559">
        <w:rPr>
          <w:color w:val="auto"/>
          <w:sz w:val="28"/>
          <w:szCs w:val="28"/>
        </w:rPr>
        <w:t xml:space="preserve">осуществлялось в рамках программы «Развитие транспортной системы </w:t>
      </w:r>
      <w:proofErr w:type="spellStart"/>
      <w:r w:rsidRPr="00936559">
        <w:rPr>
          <w:color w:val="auto"/>
          <w:sz w:val="28"/>
          <w:szCs w:val="28"/>
        </w:rPr>
        <w:t>Вачского</w:t>
      </w:r>
      <w:proofErr w:type="spellEnd"/>
      <w:r w:rsidRPr="00936559">
        <w:rPr>
          <w:color w:val="auto"/>
          <w:sz w:val="28"/>
          <w:szCs w:val="28"/>
        </w:rPr>
        <w:t xml:space="preserve"> муниципального </w:t>
      </w:r>
      <w:r w:rsidR="009458D4" w:rsidRPr="00936559">
        <w:rPr>
          <w:color w:val="auto"/>
          <w:sz w:val="28"/>
          <w:szCs w:val="28"/>
        </w:rPr>
        <w:t>округа</w:t>
      </w:r>
      <w:r w:rsidRPr="00936559">
        <w:rPr>
          <w:color w:val="auto"/>
          <w:sz w:val="28"/>
          <w:szCs w:val="28"/>
        </w:rPr>
        <w:t xml:space="preserve"> Нижегородской области». </w:t>
      </w:r>
      <w:r w:rsidR="00D6229E" w:rsidRPr="00936559">
        <w:rPr>
          <w:color w:val="auto"/>
          <w:sz w:val="28"/>
          <w:szCs w:val="28"/>
        </w:rPr>
        <w:t xml:space="preserve">Остаток </w:t>
      </w:r>
      <w:r w:rsidR="00A53B84" w:rsidRPr="00A704B4">
        <w:rPr>
          <w:color w:val="auto"/>
          <w:sz w:val="28"/>
          <w:szCs w:val="28"/>
        </w:rPr>
        <w:t xml:space="preserve">неиспользованных средств </w:t>
      </w:r>
      <w:r w:rsidR="004306F9" w:rsidRPr="00A704B4">
        <w:rPr>
          <w:color w:val="auto"/>
          <w:sz w:val="28"/>
          <w:szCs w:val="28"/>
        </w:rPr>
        <w:t xml:space="preserve">дорожного фонда </w:t>
      </w:r>
      <w:r w:rsidR="00A53B84" w:rsidRPr="00A704B4">
        <w:rPr>
          <w:color w:val="auto"/>
          <w:sz w:val="28"/>
          <w:szCs w:val="28"/>
        </w:rPr>
        <w:t xml:space="preserve">на </w:t>
      </w:r>
      <w:r w:rsidR="00880E9E" w:rsidRPr="00A704B4">
        <w:rPr>
          <w:color w:val="auto"/>
          <w:sz w:val="28"/>
          <w:szCs w:val="28"/>
        </w:rPr>
        <w:t>01.01.202</w:t>
      </w:r>
      <w:r w:rsidR="00A704B4">
        <w:rPr>
          <w:color w:val="auto"/>
          <w:sz w:val="28"/>
          <w:szCs w:val="28"/>
        </w:rPr>
        <w:t>6</w:t>
      </w:r>
      <w:r w:rsidR="00A53B84" w:rsidRPr="00A704B4">
        <w:rPr>
          <w:color w:val="auto"/>
          <w:sz w:val="28"/>
          <w:szCs w:val="28"/>
        </w:rPr>
        <w:t xml:space="preserve"> сформирован в сумме </w:t>
      </w:r>
      <w:r w:rsidR="00A704B4" w:rsidRPr="00A704B4">
        <w:rPr>
          <w:color w:val="auto"/>
          <w:sz w:val="28"/>
          <w:szCs w:val="28"/>
        </w:rPr>
        <w:t>19 620,8</w:t>
      </w:r>
      <w:r w:rsidR="00A53B84" w:rsidRPr="00A704B4">
        <w:rPr>
          <w:color w:val="auto"/>
          <w:sz w:val="28"/>
          <w:szCs w:val="28"/>
        </w:rPr>
        <w:t xml:space="preserve"> тыс. рублей.</w:t>
      </w:r>
      <w:r w:rsidR="004306F9" w:rsidRPr="00A704B4">
        <w:rPr>
          <w:color w:val="auto"/>
          <w:sz w:val="28"/>
          <w:szCs w:val="28"/>
        </w:rPr>
        <w:t xml:space="preserve"> </w:t>
      </w:r>
      <w:r w:rsidR="00EF72BF" w:rsidRPr="00973478">
        <w:rPr>
          <w:color w:val="auto"/>
          <w:sz w:val="28"/>
          <w:szCs w:val="28"/>
        </w:rPr>
        <w:t>Н</w:t>
      </w:r>
      <w:r w:rsidR="00F873DB" w:rsidRPr="00973478">
        <w:rPr>
          <w:color w:val="auto"/>
          <w:sz w:val="28"/>
          <w:szCs w:val="28"/>
        </w:rPr>
        <w:t>а формирование остатков, повлиял</w:t>
      </w:r>
      <w:r w:rsidR="002E01CD" w:rsidRPr="00973478">
        <w:rPr>
          <w:color w:val="auto"/>
          <w:sz w:val="28"/>
          <w:szCs w:val="28"/>
        </w:rPr>
        <w:t xml:space="preserve">о не исполнение </w:t>
      </w:r>
      <w:r w:rsidR="00CF0E51" w:rsidRPr="00973478">
        <w:rPr>
          <w:color w:val="auto"/>
          <w:sz w:val="28"/>
          <w:szCs w:val="28"/>
        </w:rPr>
        <w:t xml:space="preserve">в </w:t>
      </w:r>
      <w:r w:rsidR="002E01CD" w:rsidRPr="00973478">
        <w:rPr>
          <w:color w:val="auto"/>
          <w:sz w:val="28"/>
          <w:szCs w:val="28"/>
        </w:rPr>
        <w:t xml:space="preserve">полном объеме ассигнований муниципального дорожного фонда </w:t>
      </w:r>
      <w:proofErr w:type="spellStart"/>
      <w:r w:rsidR="002E01CD" w:rsidRPr="00973478">
        <w:rPr>
          <w:color w:val="auto"/>
          <w:sz w:val="28"/>
          <w:szCs w:val="28"/>
        </w:rPr>
        <w:t>Вачского</w:t>
      </w:r>
      <w:proofErr w:type="spellEnd"/>
      <w:r w:rsidR="002E01CD" w:rsidRPr="00973478">
        <w:rPr>
          <w:color w:val="auto"/>
          <w:sz w:val="28"/>
          <w:szCs w:val="28"/>
        </w:rPr>
        <w:t xml:space="preserve"> муниципального </w:t>
      </w:r>
      <w:r w:rsidR="00705291" w:rsidRPr="00973478">
        <w:rPr>
          <w:color w:val="auto"/>
          <w:sz w:val="28"/>
          <w:szCs w:val="28"/>
        </w:rPr>
        <w:t>округа</w:t>
      </w:r>
      <w:r w:rsidR="002E01CD" w:rsidRPr="00973478">
        <w:rPr>
          <w:color w:val="auto"/>
          <w:sz w:val="28"/>
          <w:szCs w:val="28"/>
        </w:rPr>
        <w:t xml:space="preserve"> с целью использования средств в </w:t>
      </w:r>
      <w:r w:rsidR="00506178" w:rsidRPr="00973478">
        <w:rPr>
          <w:color w:val="auto"/>
          <w:sz w:val="28"/>
          <w:szCs w:val="28"/>
        </w:rPr>
        <w:t>202</w:t>
      </w:r>
      <w:r w:rsidR="00973478" w:rsidRPr="00973478">
        <w:rPr>
          <w:color w:val="auto"/>
          <w:sz w:val="28"/>
          <w:szCs w:val="28"/>
        </w:rPr>
        <w:t>6</w:t>
      </w:r>
      <w:r w:rsidR="002E01CD" w:rsidRPr="00973478">
        <w:rPr>
          <w:color w:val="auto"/>
          <w:sz w:val="28"/>
          <w:szCs w:val="28"/>
        </w:rPr>
        <w:t xml:space="preserve"> году на ремонт и содержание автомобильных дорог. </w:t>
      </w:r>
      <w:r w:rsidR="00705291" w:rsidRPr="003D002F">
        <w:rPr>
          <w:color w:val="auto"/>
          <w:sz w:val="28"/>
          <w:szCs w:val="28"/>
        </w:rPr>
        <w:t>Согласно</w:t>
      </w:r>
      <w:r w:rsidR="00322BC4" w:rsidRPr="003D002F">
        <w:rPr>
          <w:color w:val="auto"/>
          <w:sz w:val="28"/>
          <w:szCs w:val="28"/>
        </w:rPr>
        <w:t xml:space="preserve"> </w:t>
      </w:r>
      <w:r w:rsidR="00DD69CA" w:rsidRPr="003D002F">
        <w:rPr>
          <w:color w:val="auto"/>
          <w:sz w:val="28"/>
          <w:szCs w:val="28"/>
        </w:rPr>
        <w:t>требованиям</w:t>
      </w:r>
      <w:r w:rsidR="00322BC4" w:rsidRPr="003D002F">
        <w:rPr>
          <w:color w:val="auto"/>
          <w:sz w:val="28"/>
          <w:szCs w:val="28"/>
        </w:rPr>
        <w:t xml:space="preserve"> ст</w:t>
      </w:r>
      <w:r w:rsidR="00515D26">
        <w:rPr>
          <w:color w:val="auto"/>
          <w:sz w:val="28"/>
          <w:szCs w:val="28"/>
        </w:rPr>
        <w:t xml:space="preserve">атьи </w:t>
      </w:r>
      <w:r w:rsidR="00322BC4" w:rsidRPr="003D002F">
        <w:rPr>
          <w:color w:val="auto"/>
          <w:sz w:val="28"/>
          <w:szCs w:val="28"/>
        </w:rPr>
        <w:t xml:space="preserve">179.4 БК РФ </w:t>
      </w:r>
      <w:r w:rsidR="003D002F" w:rsidRPr="003D002F">
        <w:rPr>
          <w:color w:val="auto"/>
          <w:sz w:val="28"/>
          <w:szCs w:val="28"/>
        </w:rPr>
        <w:t>бюджетные ассигнования муниципального дорожного фонда,</w:t>
      </w:r>
      <w:r w:rsidR="00322BC4" w:rsidRPr="003D002F">
        <w:rPr>
          <w:color w:val="auto"/>
          <w:sz w:val="28"/>
          <w:szCs w:val="28"/>
        </w:rPr>
        <w:t xml:space="preserve"> не</w:t>
      </w:r>
      <w:r w:rsidR="003D002F" w:rsidRPr="003D002F">
        <w:rPr>
          <w:color w:val="auto"/>
          <w:sz w:val="28"/>
          <w:szCs w:val="28"/>
        </w:rPr>
        <w:t xml:space="preserve"> </w:t>
      </w:r>
      <w:r w:rsidR="00322BC4" w:rsidRPr="003D002F">
        <w:rPr>
          <w:color w:val="auto"/>
          <w:sz w:val="28"/>
          <w:szCs w:val="28"/>
        </w:rPr>
        <w:t>использованны</w:t>
      </w:r>
      <w:r w:rsidR="003D002F" w:rsidRPr="003D002F">
        <w:rPr>
          <w:color w:val="auto"/>
          <w:sz w:val="28"/>
          <w:szCs w:val="28"/>
        </w:rPr>
        <w:t>е</w:t>
      </w:r>
      <w:r w:rsidR="00322BC4" w:rsidRPr="003D002F">
        <w:rPr>
          <w:color w:val="auto"/>
          <w:sz w:val="28"/>
          <w:szCs w:val="28"/>
        </w:rPr>
        <w:t xml:space="preserve"> </w:t>
      </w:r>
      <w:r w:rsidR="003D002F" w:rsidRPr="003D002F">
        <w:rPr>
          <w:color w:val="auto"/>
          <w:sz w:val="28"/>
          <w:szCs w:val="28"/>
        </w:rPr>
        <w:t>в текущем финансовом году,</w:t>
      </w:r>
      <w:r w:rsidR="00322BC4" w:rsidRPr="003D002F">
        <w:rPr>
          <w:color w:val="auto"/>
          <w:sz w:val="28"/>
          <w:szCs w:val="28"/>
        </w:rPr>
        <w:t xml:space="preserve"> подлежат использованию в </w:t>
      </w:r>
      <w:r w:rsidR="003D002F" w:rsidRPr="003D002F">
        <w:rPr>
          <w:color w:val="auto"/>
          <w:sz w:val="28"/>
          <w:szCs w:val="28"/>
        </w:rPr>
        <w:t xml:space="preserve">очередном, </w:t>
      </w:r>
      <w:r w:rsidR="00506178" w:rsidRPr="003D002F">
        <w:rPr>
          <w:color w:val="auto"/>
          <w:sz w:val="28"/>
          <w:szCs w:val="28"/>
        </w:rPr>
        <w:t>202</w:t>
      </w:r>
      <w:r w:rsidR="00DD69CA" w:rsidRPr="003D002F">
        <w:rPr>
          <w:color w:val="auto"/>
          <w:sz w:val="28"/>
          <w:szCs w:val="28"/>
        </w:rPr>
        <w:t>6</w:t>
      </w:r>
      <w:r w:rsidR="00322BC4" w:rsidRPr="003D002F">
        <w:rPr>
          <w:color w:val="auto"/>
          <w:sz w:val="28"/>
          <w:szCs w:val="28"/>
        </w:rPr>
        <w:t xml:space="preserve"> году.</w:t>
      </w:r>
    </w:p>
    <w:p w14:paraId="088BB563" w14:textId="77777777" w:rsidR="005F1C0B" w:rsidRPr="005E2F34" w:rsidRDefault="005F1C0B" w:rsidP="005F1C0B">
      <w:pPr>
        <w:pStyle w:val="10"/>
        <w:keepNext/>
        <w:keepLines/>
        <w:shd w:val="clear" w:color="auto" w:fill="auto"/>
        <w:spacing w:after="140" w:line="288" w:lineRule="auto"/>
        <w:ind w:left="2517"/>
        <w:jc w:val="left"/>
        <w:rPr>
          <w:color w:val="auto"/>
          <w:sz w:val="28"/>
          <w:szCs w:val="28"/>
        </w:rPr>
      </w:pPr>
      <w:bookmarkStart w:id="11" w:name="bookmark14"/>
      <w:r w:rsidRPr="005E2F34">
        <w:rPr>
          <w:color w:val="auto"/>
          <w:sz w:val="28"/>
          <w:szCs w:val="28"/>
        </w:rPr>
        <w:t>Анализ использования средств резервного фонда</w:t>
      </w:r>
      <w:bookmarkEnd w:id="11"/>
    </w:p>
    <w:p w14:paraId="72BA44F8" w14:textId="76F7A7DB" w:rsidR="005F1C0B" w:rsidRPr="005E2F34" w:rsidRDefault="002A0721" w:rsidP="00CB310F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5E2F34">
        <w:rPr>
          <w:color w:val="auto"/>
          <w:sz w:val="28"/>
          <w:szCs w:val="28"/>
        </w:rPr>
        <w:t>В соответствии со ст</w:t>
      </w:r>
      <w:r w:rsidR="00327179" w:rsidRPr="005E2F34">
        <w:rPr>
          <w:color w:val="auto"/>
          <w:sz w:val="28"/>
          <w:szCs w:val="28"/>
        </w:rPr>
        <w:t>атьей</w:t>
      </w:r>
      <w:r w:rsidRPr="005E2F34">
        <w:rPr>
          <w:color w:val="auto"/>
          <w:sz w:val="28"/>
          <w:szCs w:val="28"/>
        </w:rPr>
        <w:t xml:space="preserve"> 81 Бюджетного кодекса РФ решением о бюджете </w:t>
      </w:r>
      <w:r w:rsidR="005F1C0B" w:rsidRPr="005E2F34">
        <w:rPr>
          <w:color w:val="auto"/>
          <w:sz w:val="28"/>
          <w:szCs w:val="28"/>
        </w:rPr>
        <w:t>в составе расходов бюджета</w:t>
      </w:r>
      <w:r w:rsidR="007B1F83" w:rsidRPr="005E2F34">
        <w:rPr>
          <w:color w:val="auto"/>
          <w:sz w:val="28"/>
          <w:szCs w:val="28"/>
        </w:rPr>
        <w:t xml:space="preserve"> муниципального округа на </w:t>
      </w:r>
      <w:r w:rsidR="00506178" w:rsidRPr="005E2F34">
        <w:rPr>
          <w:color w:val="auto"/>
          <w:sz w:val="28"/>
          <w:szCs w:val="28"/>
        </w:rPr>
        <w:t>2025</w:t>
      </w:r>
      <w:r w:rsidR="007B1F83" w:rsidRPr="005E2F34">
        <w:rPr>
          <w:color w:val="auto"/>
          <w:sz w:val="28"/>
          <w:szCs w:val="28"/>
        </w:rPr>
        <w:t xml:space="preserve"> год </w:t>
      </w:r>
      <w:r w:rsidR="005F1C0B" w:rsidRPr="005E2F34">
        <w:rPr>
          <w:color w:val="auto"/>
          <w:sz w:val="28"/>
          <w:szCs w:val="28"/>
        </w:rPr>
        <w:t>утвержден</w:t>
      </w:r>
      <w:r w:rsidR="006123EB" w:rsidRPr="005E2F34">
        <w:rPr>
          <w:color w:val="auto"/>
          <w:sz w:val="28"/>
          <w:szCs w:val="28"/>
        </w:rPr>
        <w:t>ы ассигнования</w:t>
      </w:r>
      <w:r w:rsidR="005F1C0B" w:rsidRPr="005E2F34">
        <w:rPr>
          <w:color w:val="auto"/>
          <w:sz w:val="28"/>
          <w:szCs w:val="28"/>
        </w:rPr>
        <w:t xml:space="preserve"> резервн</w:t>
      </w:r>
      <w:r w:rsidR="006123EB" w:rsidRPr="005E2F34">
        <w:rPr>
          <w:color w:val="auto"/>
          <w:sz w:val="28"/>
          <w:szCs w:val="28"/>
        </w:rPr>
        <w:t>ого</w:t>
      </w:r>
      <w:r w:rsidR="005F1C0B" w:rsidRPr="005E2F34">
        <w:rPr>
          <w:color w:val="auto"/>
          <w:sz w:val="28"/>
          <w:szCs w:val="28"/>
        </w:rPr>
        <w:t xml:space="preserve"> фонд</w:t>
      </w:r>
      <w:r w:rsidR="006123EB" w:rsidRPr="005E2F34">
        <w:rPr>
          <w:color w:val="auto"/>
          <w:sz w:val="28"/>
          <w:szCs w:val="28"/>
        </w:rPr>
        <w:t xml:space="preserve">а </w:t>
      </w:r>
      <w:r w:rsidR="005F1C0B" w:rsidRPr="005E2F34">
        <w:rPr>
          <w:color w:val="auto"/>
          <w:sz w:val="28"/>
          <w:szCs w:val="28"/>
        </w:rPr>
        <w:t xml:space="preserve">администрации </w:t>
      </w:r>
      <w:proofErr w:type="spellStart"/>
      <w:r w:rsidR="005F1C0B" w:rsidRPr="005E2F34">
        <w:rPr>
          <w:color w:val="auto"/>
          <w:sz w:val="28"/>
          <w:szCs w:val="28"/>
        </w:rPr>
        <w:t>Вачского</w:t>
      </w:r>
      <w:proofErr w:type="spellEnd"/>
      <w:r w:rsidR="005F1C0B" w:rsidRPr="005E2F34">
        <w:rPr>
          <w:color w:val="auto"/>
          <w:sz w:val="28"/>
          <w:szCs w:val="28"/>
        </w:rPr>
        <w:t xml:space="preserve"> муниципального </w:t>
      </w:r>
      <w:r w:rsidR="007B1F83" w:rsidRPr="005E2F34">
        <w:rPr>
          <w:color w:val="auto"/>
          <w:sz w:val="28"/>
          <w:szCs w:val="28"/>
        </w:rPr>
        <w:t xml:space="preserve">округа </w:t>
      </w:r>
      <w:r w:rsidR="005F1C0B" w:rsidRPr="005E2F34">
        <w:rPr>
          <w:color w:val="auto"/>
          <w:sz w:val="28"/>
          <w:szCs w:val="28"/>
        </w:rPr>
        <w:t xml:space="preserve">в </w:t>
      </w:r>
      <w:r w:rsidR="006123EB" w:rsidRPr="005E2F34">
        <w:rPr>
          <w:color w:val="auto"/>
          <w:sz w:val="28"/>
          <w:szCs w:val="28"/>
        </w:rPr>
        <w:t>объеме</w:t>
      </w:r>
      <w:r w:rsidR="005F1C0B" w:rsidRPr="005E2F34">
        <w:rPr>
          <w:color w:val="auto"/>
          <w:sz w:val="28"/>
          <w:szCs w:val="28"/>
        </w:rPr>
        <w:t xml:space="preserve"> </w:t>
      </w:r>
      <w:r w:rsidR="005E2F34" w:rsidRPr="005E2F34">
        <w:rPr>
          <w:color w:val="auto"/>
          <w:sz w:val="28"/>
          <w:szCs w:val="28"/>
        </w:rPr>
        <w:t>8 642,0</w:t>
      </w:r>
      <w:r w:rsidR="000D00B0" w:rsidRPr="005E2F34">
        <w:rPr>
          <w:color w:val="auto"/>
          <w:sz w:val="28"/>
          <w:szCs w:val="28"/>
        </w:rPr>
        <w:t xml:space="preserve"> тыс</w:t>
      </w:r>
      <w:r w:rsidRPr="005E2F34">
        <w:rPr>
          <w:color w:val="auto"/>
          <w:sz w:val="28"/>
          <w:szCs w:val="28"/>
        </w:rPr>
        <w:t>. рублей.</w:t>
      </w:r>
      <w:r w:rsidR="00CB310F" w:rsidRPr="005E2F34">
        <w:rPr>
          <w:color w:val="auto"/>
          <w:sz w:val="28"/>
          <w:szCs w:val="28"/>
        </w:rPr>
        <w:t xml:space="preserve"> </w:t>
      </w:r>
      <w:r w:rsidR="006623BD" w:rsidRPr="005E2F34">
        <w:rPr>
          <w:color w:val="auto"/>
          <w:sz w:val="28"/>
          <w:szCs w:val="28"/>
        </w:rPr>
        <w:t>В соответствии с</w:t>
      </w:r>
      <w:r w:rsidR="00E70C9D" w:rsidRPr="005E2F34">
        <w:rPr>
          <w:color w:val="auto"/>
          <w:sz w:val="28"/>
          <w:szCs w:val="28"/>
        </w:rPr>
        <w:t xml:space="preserve"> п.7 ст. 81</w:t>
      </w:r>
      <w:r w:rsidR="006623BD" w:rsidRPr="005E2F34">
        <w:rPr>
          <w:color w:val="auto"/>
          <w:sz w:val="28"/>
          <w:szCs w:val="28"/>
        </w:rPr>
        <w:t xml:space="preserve"> </w:t>
      </w:r>
      <w:r w:rsidR="00E70C9D" w:rsidRPr="005E2F34">
        <w:rPr>
          <w:color w:val="auto"/>
          <w:sz w:val="28"/>
          <w:szCs w:val="28"/>
        </w:rPr>
        <w:t xml:space="preserve">Бюджетного кодекса РФ </w:t>
      </w:r>
      <w:r w:rsidR="00C4442F" w:rsidRPr="005E2F34">
        <w:rPr>
          <w:color w:val="auto"/>
          <w:sz w:val="28"/>
          <w:szCs w:val="28"/>
        </w:rPr>
        <w:t xml:space="preserve">к годовому </w:t>
      </w:r>
      <w:r w:rsidR="006623BD" w:rsidRPr="005E2F34">
        <w:rPr>
          <w:color w:val="auto"/>
          <w:sz w:val="28"/>
          <w:szCs w:val="28"/>
        </w:rPr>
        <w:t>отчет</w:t>
      </w:r>
      <w:r w:rsidR="00C4442F" w:rsidRPr="005E2F34">
        <w:rPr>
          <w:color w:val="auto"/>
          <w:sz w:val="28"/>
          <w:szCs w:val="28"/>
        </w:rPr>
        <w:t>у прилагается отчет</w:t>
      </w:r>
      <w:r w:rsidR="006623BD" w:rsidRPr="005E2F34">
        <w:rPr>
          <w:color w:val="auto"/>
          <w:sz w:val="28"/>
          <w:szCs w:val="28"/>
        </w:rPr>
        <w:t xml:space="preserve"> об использовании бюджетных ассигнований резервного фонда</w:t>
      </w:r>
      <w:r w:rsidR="00286F05" w:rsidRPr="005E2F34">
        <w:rPr>
          <w:color w:val="auto"/>
          <w:sz w:val="28"/>
          <w:szCs w:val="28"/>
        </w:rPr>
        <w:t xml:space="preserve"> в </w:t>
      </w:r>
      <w:r w:rsidR="00506178" w:rsidRPr="005E2F34">
        <w:rPr>
          <w:color w:val="auto"/>
          <w:sz w:val="28"/>
          <w:szCs w:val="28"/>
        </w:rPr>
        <w:t>2025</w:t>
      </w:r>
      <w:r w:rsidR="00286F05" w:rsidRPr="005E2F34">
        <w:rPr>
          <w:color w:val="auto"/>
          <w:sz w:val="28"/>
          <w:szCs w:val="28"/>
        </w:rPr>
        <w:t xml:space="preserve"> году</w:t>
      </w:r>
      <w:r w:rsidR="00C4442F" w:rsidRPr="005E2F34">
        <w:rPr>
          <w:color w:val="auto"/>
          <w:sz w:val="28"/>
          <w:szCs w:val="28"/>
        </w:rPr>
        <w:t xml:space="preserve">, </w:t>
      </w:r>
      <w:r w:rsidR="000325BC" w:rsidRPr="005E2F34">
        <w:rPr>
          <w:color w:val="auto"/>
          <w:sz w:val="28"/>
          <w:szCs w:val="28"/>
        </w:rPr>
        <w:t>согласно которому</w:t>
      </w:r>
      <w:r w:rsidR="006623BD" w:rsidRPr="005E2F34">
        <w:rPr>
          <w:color w:val="auto"/>
          <w:sz w:val="28"/>
          <w:szCs w:val="28"/>
        </w:rPr>
        <w:t xml:space="preserve"> фактическ</w:t>
      </w:r>
      <w:r w:rsidR="005C170B" w:rsidRPr="005E2F34">
        <w:rPr>
          <w:color w:val="auto"/>
          <w:sz w:val="28"/>
          <w:szCs w:val="28"/>
        </w:rPr>
        <w:t>и</w:t>
      </w:r>
      <w:r w:rsidR="006623BD" w:rsidRPr="005E2F34">
        <w:rPr>
          <w:color w:val="auto"/>
          <w:sz w:val="28"/>
          <w:szCs w:val="28"/>
        </w:rPr>
        <w:t xml:space="preserve"> </w:t>
      </w:r>
      <w:r w:rsidR="005C170B" w:rsidRPr="005E2F34">
        <w:rPr>
          <w:color w:val="auto"/>
          <w:sz w:val="28"/>
          <w:szCs w:val="28"/>
        </w:rPr>
        <w:t xml:space="preserve">израсходовано </w:t>
      </w:r>
      <w:r w:rsidR="005E2F34" w:rsidRPr="005E2F34">
        <w:rPr>
          <w:color w:val="auto"/>
          <w:sz w:val="28"/>
          <w:szCs w:val="28"/>
        </w:rPr>
        <w:t>1309,8</w:t>
      </w:r>
      <w:r w:rsidR="005C170B" w:rsidRPr="005E2F34">
        <w:rPr>
          <w:color w:val="auto"/>
          <w:sz w:val="28"/>
          <w:szCs w:val="28"/>
        </w:rPr>
        <w:t xml:space="preserve"> тыс. рублей</w:t>
      </w:r>
      <w:r w:rsidR="006623BD" w:rsidRPr="005E2F34">
        <w:rPr>
          <w:color w:val="auto"/>
          <w:sz w:val="28"/>
          <w:szCs w:val="28"/>
        </w:rPr>
        <w:t>.</w:t>
      </w:r>
    </w:p>
    <w:p w14:paraId="6C83C95C" w14:textId="50A4E586" w:rsidR="007E3964" w:rsidRPr="00CE76AA" w:rsidRDefault="001E791B" w:rsidP="007E3964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CE76AA">
        <w:rPr>
          <w:color w:val="auto"/>
          <w:sz w:val="28"/>
          <w:szCs w:val="28"/>
        </w:rPr>
        <w:t>Денежные средства</w:t>
      </w:r>
      <w:r w:rsidR="00030B34" w:rsidRPr="00CE76AA">
        <w:rPr>
          <w:color w:val="auto"/>
          <w:sz w:val="28"/>
          <w:szCs w:val="28"/>
        </w:rPr>
        <w:t xml:space="preserve"> выде</w:t>
      </w:r>
      <w:r w:rsidR="00C34E7C" w:rsidRPr="00CE76AA">
        <w:rPr>
          <w:color w:val="auto"/>
          <w:sz w:val="28"/>
          <w:szCs w:val="28"/>
        </w:rPr>
        <w:t>л</w:t>
      </w:r>
      <w:r w:rsidR="00030B34" w:rsidRPr="00CE76AA">
        <w:rPr>
          <w:color w:val="auto"/>
          <w:sz w:val="28"/>
          <w:szCs w:val="28"/>
        </w:rPr>
        <w:t>ены</w:t>
      </w:r>
      <w:r w:rsidR="00C34E7C" w:rsidRPr="00CE76AA">
        <w:rPr>
          <w:color w:val="auto"/>
          <w:sz w:val="28"/>
          <w:szCs w:val="28"/>
        </w:rPr>
        <w:t xml:space="preserve"> на основании постановлений администрации</w:t>
      </w:r>
      <w:r w:rsidR="003F1B14" w:rsidRPr="00CE76AA">
        <w:rPr>
          <w:color w:val="auto"/>
          <w:sz w:val="28"/>
          <w:szCs w:val="28"/>
        </w:rPr>
        <w:t xml:space="preserve"> на оказание материальной помощи</w:t>
      </w:r>
      <w:r w:rsidRPr="00CE76AA">
        <w:rPr>
          <w:color w:val="auto"/>
          <w:sz w:val="28"/>
          <w:szCs w:val="28"/>
        </w:rPr>
        <w:t xml:space="preserve"> </w:t>
      </w:r>
      <w:r w:rsidR="00C34E7C" w:rsidRPr="00CE76AA">
        <w:rPr>
          <w:color w:val="auto"/>
          <w:sz w:val="28"/>
          <w:szCs w:val="28"/>
        </w:rPr>
        <w:t xml:space="preserve">на </w:t>
      </w:r>
      <w:r w:rsidR="008B7C54" w:rsidRPr="00CE76AA">
        <w:rPr>
          <w:color w:val="auto"/>
          <w:sz w:val="28"/>
          <w:szCs w:val="28"/>
        </w:rPr>
        <w:t xml:space="preserve">организацию </w:t>
      </w:r>
      <w:r w:rsidR="00C34E7C" w:rsidRPr="00CE76AA">
        <w:rPr>
          <w:color w:val="auto"/>
          <w:sz w:val="28"/>
          <w:szCs w:val="28"/>
        </w:rPr>
        <w:t>проведени</w:t>
      </w:r>
      <w:r w:rsidR="00CE76AA" w:rsidRPr="00CE76AA">
        <w:rPr>
          <w:color w:val="auto"/>
          <w:sz w:val="28"/>
          <w:szCs w:val="28"/>
        </w:rPr>
        <w:t>я</w:t>
      </w:r>
      <w:r w:rsidR="00C34E7C" w:rsidRPr="00CE76AA">
        <w:rPr>
          <w:color w:val="auto"/>
          <w:sz w:val="28"/>
          <w:szCs w:val="28"/>
        </w:rPr>
        <w:t xml:space="preserve"> похорон</w:t>
      </w:r>
      <w:r w:rsidR="00286D52" w:rsidRPr="00CE76AA">
        <w:rPr>
          <w:color w:val="auto"/>
          <w:sz w:val="28"/>
          <w:szCs w:val="28"/>
        </w:rPr>
        <w:t xml:space="preserve"> </w:t>
      </w:r>
      <w:r w:rsidR="007C3EFD" w:rsidRPr="00CE76AA">
        <w:rPr>
          <w:color w:val="auto"/>
          <w:sz w:val="28"/>
          <w:szCs w:val="28"/>
        </w:rPr>
        <w:t>двадцати</w:t>
      </w:r>
      <w:r w:rsidR="00BF67C0" w:rsidRPr="00CE76AA">
        <w:rPr>
          <w:color w:val="auto"/>
          <w:sz w:val="28"/>
          <w:szCs w:val="28"/>
        </w:rPr>
        <w:t xml:space="preserve"> военнослужащих, погибших при исполнении служебных обязанностей в зоне специальн</w:t>
      </w:r>
      <w:r w:rsidR="00CE76AA" w:rsidRPr="00CE76AA">
        <w:rPr>
          <w:color w:val="auto"/>
          <w:sz w:val="28"/>
          <w:szCs w:val="28"/>
        </w:rPr>
        <w:t>о</w:t>
      </w:r>
      <w:r w:rsidR="00BF67C0" w:rsidRPr="00CE76AA">
        <w:rPr>
          <w:color w:val="auto"/>
          <w:sz w:val="28"/>
          <w:szCs w:val="28"/>
        </w:rPr>
        <w:t>й военной операции</w:t>
      </w:r>
      <w:r w:rsidR="00CE76AA" w:rsidRPr="00CE76AA">
        <w:rPr>
          <w:color w:val="auto"/>
          <w:sz w:val="28"/>
          <w:szCs w:val="28"/>
        </w:rPr>
        <w:t xml:space="preserve"> на Украине</w:t>
      </w:r>
      <w:r w:rsidR="007C3EFD" w:rsidRPr="00CE76AA">
        <w:rPr>
          <w:color w:val="auto"/>
          <w:sz w:val="28"/>
          <w:szCs w:val="28"/>
        </w:rPr>
        <w:t xml:space="preserve">, и на производство эксгумации трупа, всего </w:t>
      </w:r>
      <w:r w:rsidR="00D84C64" w:rsidRPr="00CE76AA">
        <w:rPr>
          <w:color w:val="auto"/>
          <w:sz w:val="28"/>
          <w:szCs w:val="28"/>
        </w:rPr>
        <w:t xml:space="preserve">в сумме </w:t>
      </w:r>
      <w:r w:rsidR="007C3EFD" w:rsidRPr="00CE76AA">
        <w:rPr>
          <w:color w:val="auto"/>
          <w:sz w:val="28"/>
          <w:szCs w:val="28"/>
        </w:rPr>
        <w:t>1309,8</w:t>
      </w:r>
      <w:r w:rsidR="00D84C64" w:rsidRPr="00CE76AA">
        <w:rPr>
          <w:color w:val="auto"/>
          <w:sz w:val="28"/>
          <w:szCs w:val="28"/>
        </w:rPr>
        <w:t xml:space="preserve"> тыс. рублей</w:t>
      </w:r>
      <w:r w:rsidR="00E678C3" w:rsidRPr="00CE76AA">
        <w:rPr>
          <w:color w:val="auto"/>
          <w:sz w:val="28"/>
          <w:szCs w:val="28"/>
        </w:rPr>
        <w:t>.</w:t>
      </w:r>
    </w:p>
    <w:p w14:paraId="40493AA7" w14:textId="16D0AF75" w:rsidR="001E59F4" w:rsidRPr="001523F7" w:rsidRDefault="001E59F4" w:rsidP="007E3964">
      <w:pPr>
        <w:pStyle w:val="20"/>
        <w:shd w:val="clear" w:color="auto" w:fill="auto"/>
        <w:spacing w:before="0" w:after="0" w:line="276" w:lineRule="auto"/>
        <w:ind w:firstLine="624"/>
        <w:jc w:val="center"/>
        <w:rPr>
          <w:b/>
          <w:color w:val="auto"/>
          <w:sz w:val="28"/>
          <w:szCs w:val="28"/>
        </w:rPr>
      </w:pPr>
      <w:r w:rsidRPr="001523F7">
        <w:rPr>
          <w:b/>
          <w:color w:val="auto"/>
          <w:sz w:val="28"/>
          <w:szCs w:val="28"/>
        </w:rPr>
        <w:t>Осуществление бюджетных инвестиций в объекты капитального строительства</w:t>
      </w:r>
    </w:p>
    <w:p w14:paraId="72AD2DFA" w14:textId="6B63013E" w:rsidR="00F62A0B" w:rsidRPr="008F0E47" w:rsidRDefault="001E59F4" w:rsidP="001E59F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4947">
        <w:rPr>
          <w:rFonts w:ascii="Times New Roman" w:hAnsi="Times New Roman" w:cs="Times New Roman"/>
          <w:color w:val="auto"/>
          <w:sz w:val="28"/>
          <w:szCs w:val="28"/>
        </w:rPr>
        <w:t xml:space="preserve">В бюджете муниципального округа на </w:t>
      </w:r>
      <w:r w:rsidR="00506178" w:rsidRPr="002F4947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Pr="002F4947">
        <w:rPr>
          <w:rFonts w:ascii="Times New Roman" w:hAnsi="Times New Roman" w:cs="Times New Roman"/>
          <w:color w:val="auto"/>
          <w:sz w:val="28"/>
          <w:szCs w:val="28"/>
        </w:rPr>
        <w:t xml:space="preserve"> год на осуществление бюджетных инвестиций в объекты капитального строительства предусмотрено </w:t>
      </w:r>
      <w:r w:rsidR="008F0E47" w:rsidRPr="008F0E47">
        <w:rPr>
          <w:rFonts w:ascii="Times New Roman" w:hAnsi="Times New Roman" w:cs="Times New Roman"/>
          <w:color w:val="auto"/>
          <w:sz w:val="28"/>
          <w:szCs w:val="28"/>
        </w:rPr>
        <w:t>21100,5</w:t>
      </w:r>
      <w:r w:rsidRPr="008F0E47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рублей. Фактически </w:t>
      </w:r>
      <w:r w:rsidR="0001393D" w:rsidRPr="008F0E47">
        <w:rPr>
          <w:rFonts w:ascii="Times New Roman" w:hAnsi="Times New Roman" w:cs="Times New Roman"/>
          <w:color w:val="auto"/>
          <w:sz w:val="28"/>
          <w:szCs w:val="28"/>
        </w:rPr>
        <w:t>на 01.01.202</w:t>
      </w:r>
      <w:r w:rsidR="008F0E47" w:rsidRPr="008F0E4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8F0E47">
        <w:rPr>
          <w:rFonts w:ascii="Times New Roman" w:hAnsi="Times New Roman" w:cs="Times New Roman"/>
          <w:color w:val="auto"/>
          <w:sz w:val="28"/>
          <w:szCs w:val="28"/>
        </w:rPr>
        <w:t xml:space="preserve"> исполнено </w:t>
      </w:r>
      <w:r w:rsidR="008F0E47" w:rsidRPr="008F0E47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82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0E47" w:rsidRPr="008F0E47">
        <w:rPr>
          <w:rFonts w:ascii="Times New Roman" w:hAnsi="Times New Roman" w:cs="Times New Roman"/>
          <w:color w:val="auto"/>
          <w:sz w:val="28"/>
          <w:szCs w:val="28"/>
        </w:rPr>
        <w:t>555,4</w:t>
      </w:r>
      <w:r w:rsidRPr="008F0E47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капитальных вложений, в том числе </w:t>
      </w:r>
      <w:r w:rsidR="008F0E47" w:rsidRPr="008F0E47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82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0E47" w:rsidRPr="008F0E47">
        <w:rPr>
          <w:rFonts w:ascii="Times New Roman" w:hAnsi="Times New Roman" w:cs="Times New Roman"/>
          <w:color w:val="auto"/>
          <w:sz w:val="28"/>
          <w:szCs w:val="28"/>
        </w:rPr>
        <w:t>526,6</w:t>
      </w:r>
      <w:r w:rsidRPr="008F0E47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за счет средств бюджета </w:t>
      </w:r>
      <w:r w:rsidR="00B47322" w:rsidRPr="008F0E47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Pr="008F0E47">
        <w:rPr>
          <w:rFonts w:ascii="Times New Roman" w:hAnsi="Times New Roman" w:cs="Times New Roman"/>
          <w:color w:val="auto"/>
          <w:sz w:val="28"/>
          <w:szCs w:val="28"/>
        </w:rPr>
        <w:t xml:space="preserve">округа. </w:t>
      </w:r>
    </w:p>
    <w:p w14:paraId="4AF3E0BB" w14:textId="6C1D261C" w:rsidR="004E38BB" w:rsidRPr="004E38BB" w:rsidRDefault="008077B7" w:rsidP="001E59F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3BB5">
        <w:rPr>
          <w:rFonts w:ascii="Times New Roman" w:hAnsi="Times New Roman" w:cs="Times New Roman"/>
          <w:color w:val="auto"/>
          <w:sz w:val="28"/>
          <w:szCs w:val="28"/>
        </w:rPr>
        <w:t>Инвестиции</w:t>
      </w:r>
      <w:r w:rsidR="001E59F4" w:rsidRPr="00B83BB5">
        <w:rPr>
          <w:rFonts w:ascii="Times New Roman" w:hAnsi="Times New Roman" w:cs="Times New Roman"/>
          <w:color w:val="auto"/>
          <w:sz w:val="28"/>
          <w:szCs w:val="28"/>
        </w:rPr>
        <w:t xml:space="preserve"> в объекты </w:t>
      </w:r>
      <w:r w:rsidRPr="00B83BB5">
        <w:rPr>
          <w:rFonts w:ascii="Times New Roman" w:hAnsi="Times New Roman" w:cs="Times New Roman"/>
          <w:color w:val="auto"/>
          <w:sz w:val="28"/>
          <w:szCs w:val="28"/>
        </w:rPr>
        <w:t>капитального строительства</w:t>
      </w:r>
      <w:r w:rsidR="001E59F4" w:rsidRPr="00B83BB5">
        <w:rPr>
          <w:rFonts w:ascii="Times New Roman" w:hAnsi="Times New Roman" w:cs="Times New Roman"/>
          <w:color w:val="auto"/>
          <w:sz w:val="28"/>
          <w:szCs w:val="28"/>
        </w:rPr>
        <w:t xml:space="preserve"> за счет средств бюджета округа на </w:t>
      </w:r>
      <w:r w:rsidR="00B83BB5" w:rsidRPr="00B83BB5">
        <w:rPr>
          <w:rFonts w:ascii="Times New Roman" w:hAnsi="Times New Roman" w:cs="Times New Roman"/>
          <w:color w:val="auto"/>
          <w:sz w:val="28"/>
          <w:szCs w:val="28"/>
        </w:rPr>
        <w:t>строительство, реконструкцию, проектно-изыскательские работы и разработка</w:t>
      </w:r>
      <w:r w:rsidR="00F62A0B" w:rsidRPr="00B83B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3BB5" w:rsidRPr="00B83BB5">
        <w:rPr>
          <w:rFonts w:ascii="Times New Roman" w:hAnsi="Times New Roman" w:cs="Times New Roman"/>
          <w:color w:val="auto"/>
          <w:sz w:val="28"/>
          <w:szCs w:val="28"/>
        </w:rPr>
        <w:t>проектно-сметной документации</w:t>
      </w:r>
      <w:r w:rsidR="00414CF9" w:rsidRPr="00B83BB5">
        <w:rPr>
          <w:rFonts w:ascii="Times New Roman" w:hAnsi="Times New Roman" w:cs="Times New Roman"/>
          <w:color w:val="auto"/>
          <w:sz w:val="28"/>
          <w:szCs w:val="28"/>
        </w:rPr>
        <w:t xml:space="preserve"> составили </w:t>
      </w:r>
      <w:r w:rsidR="00B83BB5" w:rsidRPr="00B83BB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C10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3BB5" w:rsidRPr="00B83BB5">
        <w:rPr>
          <w:rFonts w:ascii="Times New Roman" w:hAnsi="Times New Roman" w:cs="Times New Roman"/>
          <w:color w:val="auto"/>
          <w:sz w:val="28"/>
          <w:szCs w:val="28"/>
        </w:rPr>
        <w:t>870,7</w:t>
      </w:r>
      <w:r w:rsidR="001E59F4" w:rsidRPr="00B83BB5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</w:t>
      </w:r>
      <w:r w:rsidR="004E38BB" w:rsidRPr="004E38BB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4E38BB">
        <w:rPr>
          <w:rFonts w:ascii="Times New Roman" w:hAnsi="Times New Roman" w:cs="Times New Roman"/>
          <w:color w:val="auto"/>
          <w:sz w:val="28"/>
          <w:szCs w:val="28"/>
        </w:rPr>
        <w:t>на подготовку территорий для устройства быстровозводимых модульных конструкций – 2</w:t>
      </w:r>
      <w:r w:rsidR="00CF6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38BB">
        <w:rPr>
          <w:rFonts w:ascii="Times New Roman" w:hAnsi="Times New Roman" w:cs="Times New Roman"/>
          <w:color w:val="auto"/>
          <w:sz w:val="28"/>
          <w:szCs w:val="28"/>
        </w:rPr>
        <w:t>281,7 тыс. рублей (в том числе, 655,9 тыс. рублей за счет местного бюджета и 1</w:t>
      </w:r>
      <w:r w:rsidR="00CF6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38BB">
        <w:rPr>
          <w:rFonts w:ascii="Times New Roman" w:hAnsi="Times New Roman" w:cs="Times New Roman"/>
          <w:color w:val="auto"/>
          <w:sz w:val="28"/>
          <w:szCs w:val="28"/>
        </w:rPr>
        <w:t>625,8 тыс. рублей в рамках государственных программ).</w:t>
      </w:r>
    </w:p>
    <w:p w14:paraId="676A6BC6" w14:textId="354BEED8" w:rsidR="001E59F4" w:rsidRPr="00D829FF" w:rsidRDefault="001E59F4" w:rsidP="001E59F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29FF">
        <w:rPr>
          <w:rFonts w:ascii="Times New Roman" w:hAnsi="Times New Roman" w:cs="Times New Roman"/>
          <w:color w:val="auto"/>
          <w:sz w:val="28"/>
          <w:szCs w:val="28"/>
        </w:rPr>
        <w:t xml:space="preserve">В рамках государственных программ на приобретение квартир детям-сиротам объем бюджетных инвестиций составил </w:t>
      </w:r>
      <w:r w:rsidR="00D829FF" w:rsidRPr="00D829F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F6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29FF" w:rsidRPr="00D829FF">
        <w:rPr>
          <w:rFonts w:ascii="Times New Roman" w:hAnsi="Times New Roman" w:cs="Times New Roman"/>
          <w:color w:val="auto"/>
          <w:sz w:val="28"/>
          <w:szCs w:val="28"/>
        </w:rPr>
        <w:t>403,0</w:t>
      </w:r>
      <w:r w:rsidRPr="00D829FF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рублей.</w:t>
      </w:r>
    </w:p>
    <w:p w14:paraId="66377993" w14:textId="77777777" w:rsidR="003713B5" w:rsidRPr="002E0851" w:rsidRDefault="00FB5122" w:rsidP="00AC3D8D">
      <w:pPr>
        <w:pStyle w:val="10"/>
        <w:keepNext/>
        <w:keepLines/>
        <w:shd w:val="clear" w:color="auto" w:fill="auto"/>
        <w:tabs>
          <w:tab w:val="left" w:pos="1998"/>
        </w:tabs>
        <w:spacing w:before="60" w:after="100" w:line="288" w:lineRule="auto"/>
        <w:ind w:left="1701"/>
        <w:jc w:val="left"/>
        <w:rPr>
          <w:color w:val="auto"/>
          <w:sz w:val="28"/>
          <w:szCs w:val="28"/>
        </w:rPr>
      </w:pPr>
      <w:bookmarkStart w:id="12" w:name="bookmark15"/>
      <w:r w:rsidRPr="002E0851">
        <w:rPr>
          <w:color w:val="auto"/>
          <w:sz w:val="28"/>
          <w:szCs w:val="28"/>
        </w:rPr>
        <w:t>5</w:t>
      </w:r>
      <w:r w:rsidR="00173892" w:rsidRPr="002E0851">
        <w:rPr>
          <w:color w:val="auto"/>
          <w:sz w:val="28"/>
          <w:szCs w:val="28"/>
        </w:rPr>
        <w:t>.</w:t>
      </w:r>
      <w:r w:rsidR="00E64702" w:rsidRPr="002E0851">
        <w:rPr>
          <w:color w:val="auto"/>
          <w:sz w:val="28"/>
          <w:szCs w:val="28"/>
        </w:rPr>
        <w:t xml:space="preserve"> </w:t>
      </w:r>
      <w:r w:rsidR="00AE027B" w:rsidRPr="002E0851">
        <w:rPr>
          <w:color w:val="auto"/>
          <w:sz w:val="28"/>
          <w:szCs w:val="28"/>
        </w:rPr>
        <w:t>С</w:t>
      </w:r>
      <w:r w:rsidR="003713B5" w:rsidRPr="002E0851">
        <w:rPr>
          <w:color w:val="auto"/>
          <w:sz w:val="28"/>
          <w:szCs w:val="28"/>
        </w:rPr>
        <w:t>остояни</w:t>
      </w:r>
      <w:r w:rsidR="00AE027B" w:rsidRPr="002E0851">
        <w:rPr>
          <w:color w:val="auto"/>
          <w:sz w:val="28"/>
          <w:szCs w:val="28"/>
        </w:rPr>
        <w:t>е</w:t>
      </w:r>
      <w:r w:rsidR="003713B5" w:rsidRPr="002E0851">
        <w:rPr>
          <w:color w:val="auto"/>
          <w:sz w:val="28"/>
          <w:szCs w:val="28"/>
        </w:rPr>
        <w:t xml:space="preserve"> дебиторской и кредиторской задолженности</w:t>
      </w:r>
      <w:bookmarkEnd w:id="12"/>
    </w:p>
    <w:p w14:paraId="793FF2B6" w14:textId="6072A037" w:rsidR="00E43924" w:rsidRPr="00284A2F" w:rsidRDefault="00E43924" w:rsidP="00410C1C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9F62FF">
        <w:rPr>
          <w:color w:val="auto"/>
          <w:sz w:val="28"/>
          <w:szCs w:val="28"/>
        </w:rPr>
        <w:t xml:space="preserve">Дебиторская задолженность по счету </w:t>
      </w:r>
      <w:r w:rsidR="00732111" w:rsidRPr="009F62FF">
        <w:rPr>
          <w:color w:val="auto"/>
          <w:sz w:val="28"/>
          <w:szCs w:val="28"/>
        </w:rPr>
        <w:t xml:space="preserve">1 </w:t>
      </w:r>
      <w:r w:rsidRPr="009F62FF">
        <w:rPr>
          <w:color w:val="auto"/>
          <w:sz w:val="28"/>
          <w:szCs w:val="28"/>
        </w:rPr>
        <w:t xml:space="preserve">205 00 000 «Расчеты по доходам» </w:t>
      </w:r>
      <w:r w:rsidR="009F62FF">
        <w:rPr>
          <w:color w:val="auto"/>
          <w:sz w:val="28"/>
          <w:szCs w:val="28"/>
        </w:rPr>
        <w:t xml:space="preserve">всего </w:t>
      </w:r>
      <w:r w:rsidRPr="009F62FF">
        <w:rPr>
          <w:color w:val="auto"/>
          <w:sz w:val="28"/>
          <w:szCs w:val="28"/>
        </w:rPr>
        <w:t>на 01.01.202</w:t>
      </w:r>
      <w:r w:rsidR="009F62FF" w:rsidRPr="009F62FF">
        <w:rPr>
          <w:color w:val="auto"/>
          <w:sz w:val="28"/>
          <w:szCs w:val="28"/>
        </w:rPr>
        <w:t>6</w:t>
      </w:r>
      <w:r w:rsidRPr="009F62FF">
        <w:rPr>
          <w:color w:val="auto"/>
          <w:sz w:val="28"/>
          <w:szCs w:val="28"/>
        </w:rPr>
        <w:t xml:space="preserve"> составила </w:t>
      </w:r>
      <w:r w:rsidR="009F62FF" w:rsidRPr="009F62FF">
        <w:rPr>
          <w:color w:val="auto"/>
          <w:sz w:val="28"/>
          <w:szCs w:val="28"/>
        </w:rPr>
        <w:t>1 952 749,6</w:t>
      </w:r>
      <w:r w:rsidRPr="009F62FF">
        <w:rPr>
          <w:color w:val="auto"/>
          <w:sz w:val="28"/>
          <w:szCs w:val="28"/>
        </w:rPr>
        <w:t xml:space="preserve"> тыс. рублей</w:t>
      </w:r>
      <w:r w:rsidR="00F14970" w:rsidRPr="009F62FF">
        <w:rPr>
          <w:color w:val="auto"/>
          <w:sz w:val="28"/>
          <w:szCs w:val="28"/>
        </w:rPr>
        <w:t xml:space="preserve"> </w:t>
      </w:r>
      <w:r w:rsidR="00284A2F">
        <w:rPr>
          <w:color w:val="auto"/>
          <w:sz w:val="28"/>
          <w:szCs w:val="28"/>
        </w:rPr>
        <w:t>(</w:t>
      </w:r>
      <w:r w:rsidR="009F62FF">
        <w:rPr>
          <w:color w:val="auto"/>
          <w:sz w:val="28"/>
          <w:szCs w:val="28"/>
        </w:rPr>
        <w:t xml:space="preserve">из них долгосрочная 21,7 </w:t>
      </w:r>
      <w:r w:rsidR="009F62FF">
        <w:rPr>
          <w:color w:val="auto"/>
          <w:sz w:val="28"/>
          <w:szCs w:val="28"/>
        </w:rPr>
        <w:lastRenderedPageBreak/>
        <w:t>тыс. рублей</w:t>
      </w:r>
      <w:r w:rsidR="00284A2F">
        <w:rPr>
          <w:color w:val="auto"/>
          <w:sz w:val="28"/>
          <w:szCs w:val="28"/>
        </w:rPr>
        <w:t>)</w:t>
      </w:r>
      <w:r w:rsidR="009F62FF">
        <w:rPr>
          <w:color w:val="auto"/>
          <w:sz w:val="28"/>
          <w:szCs w:val="28"/>
        </w:rPr>
        <w:t xml:space="preserve">, </w:t>
      </w:r>
      <w:r w:rsidR="00F14970" w:rsidRPr="009F62FF">
        <w:rPr>
          <w:color w:val="auto"/>
          <w:sz w:val="28"/>
          <w:szCs w:val="28"/>
        </w:rPr>
        <w:t xml:space="preserve">в том числе по доходам будущих </w:t>
      </w:r>
      <w:r w:rsidR="00F14970" w:rsidRPr="002638C4">
        <w:rPr>
          <w:color w:val="auto"/>
          <w:sz w:val="28"/>
          <w:szCs w:val="28"/>
        </w:rPr>
        <w:t xml:space="preserve">периодов от предоставления межбюджетных трансфертов – </w:t>
      </w:r>
      <w:r w:rsidR="002638C4" w:rsidRPr="002638C4">
        <w:rPr>
          <w:color w:val="auto"/>
          <w:sz w:val="28"/>
          <w:szCs w:val="28"/>
        </w:rPr>
        <w:t>1 936 681,3</w:t>
      </w:r>
      <w:r w:rsidR="00F14970" w:rsidRPr="002638C4">
        <w:rPr>
          <w:color w:val="auto"/>
          <w:sz w:val="28"/>
          <w:szCs w:val="28"/>
        </w:rPr>
        <w:t xml:space="preserve"> тыс. рублей.  </w:t>
      </w:r>
      <w:r w:rsidR="005123C1">
        <w:rPr>
          <w:color w:val="auto"/>
          <w:sz w:val="28"/>
          <w:szCs w:val="28"/>
        </w:rPr>
        <w:t>Наиболее з</w:t>
      </w:r>
      <w:r w:rsidR="00152642" w:rsidRPr="00284A2F">
        <w:rPr>
          <w:color w:val="auto"/>
          <w:sz w:val="28"/>
          <w:szCs w:val="28"/>
        </w:rPr>
        <w:t>начи</w:t>
      </w:r>
      <w:r w:rsidR="0013677F" w:rsidRPr="00284A2F">
        <w:rPr>
          <w:color w:val="auto"/>
          <w:sz w:val="28"/>
          <w:szCs w:val="28"/>
        </w:rPr>
        <w:t>м</w:t>
      </w:r>
      <w:r w:rsidR="00152642" w:rsidRPr="00284A2F">
        <w:rPr>
          <w:color w:val="auto"/>
          <w:sz w:val="28"/>
          <w:szCs w:val="28"/>
        </w:rPr>
        <w:t>ые</w:t>
      </w:r>
      <w:r w:rsidR="007865DD" w:rsidRPr="00284A2F">
        <w:rPr>
          <w:color w:val="auto"/>
          <w:sz w:val="28"/>
          <w:szCs w:val="28"/>
        </w:rPr>
        <w:t xml:space="preserve"> </w:t>
      </w:r>
      <w:r w:rsidR="00152642" w:rsidRPr="00284A2F">
        <w:rPr>
          <w:color w:val="auto"/>
          <w:sz w:val="28"/>
          <w:szCs w:val="28"/>
        </w:rPr>
        <w:t>суммы задолженности</w:t>
      </w:r>
      <w:r w:rsidR="007865DD" w:rsidRPr="00284A2F">
        <w:rPr>
          <w:color w:val="auto"/>
          <w:sz w:val="28"/>
          <w:szCs w:val="28"/>
        </w:rPr>
        <w:t xml:space="preserve"> сложилась по счетам:</w:t>
      </w:r>
    </w:p>
    <w:p w14:paraId="254F290E" w14:textId="59DEB556" w:rsidR="000404D9" w:rsidRPr="00284A2F" w:rsidRDefault="00E43924" w:rsidP="00410C1C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506178">
        <w:rPr>
          <w:color w:val="FF0000"/>
          <w:sz w:val="28"/>
          <w:szCs w:val="28"/>
        </w:rPr>
        <w:t xml:space="preserve"> </w:t>
      </w:r>
      <w:r w:rsidR="00152642" w:rsidRPr="00284A2F">
        <w:rPr>
          <w:color w:val="auto"/>
          <w:sz w:val="28"/>
          <w:szCs w:val="28"/>
        </w:rPr>
        <w:t>п</w:t>
      </w:r>
      <w:r w:rsidR="00BB01B9" w:rsidRPr="00284A2F">
        <w:rPr>
          <w:color w:val="auto"/>
          <w:sz w:val="28"/>
          <w:szCs w:val="28"/>
        </w:rPr>
        <w:t>о</w:t>
      </w:r>
      <w:r w:rsidR="00B93BE7" w:rsidRPr="00284A2F">
        <w:rPr>
          <w:color w:val="auto"/>
          <w:sz w:val="28"/>
          <w:szCs w:val="28"/>
        </w:rPr>
        <w:t xml:space="preserve"> счету </w:t>
      </w:r>
      <w:r w:rsidR="00732111" w:rsidRPr="00284A2F">
        <w:rPr>
          <w:color w:val="auto"/>
          <w:sz w:val="28"/>
          <w:szCs w:val="28"/>
        </w:rPr>
        <w:t xml:space="preserve">1 </w:t>
      </w:r>
      <w:r w:rsidR="00B93BE7" w:rsidRPr="00284A2F">
        <w:rPr>
          <w:color w:val="auto"/>
          <w:sz w:val="28"/>
          <w:szCs w:val="28"/>
        </w:rPr>
        <w:t xml:space="preserve">205 11 000 «Расчеты с плательщиками налоговых доходов» в </w:t>
      </w:r>
      <w:r w:rsidR="0043345E" w:rsidRPr="00284A2F">
        <w:rPr>
          <w:color w:val="auto"/>
          <w:sz w:val="28"/>
          <w:szCs w:val="28"/>
        </w:rPr>
        <w:t xml:space="preserve">соответствии с данными ИФНС </w:t>
      </w:r>
      <w:r w:rsidR="00B93BE7" w:rsidRPr="00284A2F">
        <w:rPr>
          <w:color w:val="auto"/>
          <w:sz w:val="28"/>
          <w:szCs w:val="28"/>
        </w:rPr>
        <w:t>на</w:t>
      </w:r>
      <w:r w:rsidR="003713B5" w:rsidRPr="00284A2F">
        <w:rPr>
          <w:color w:val="auto"/>
          <w:sz w:val="28"/>
          <w:szCs w:val="28"/>
        </w:rPr>
        <w:t xml:space="preserve"> </w:t>
      </w:r>
      <w:r w:rsidR="00EF1FB9" w:rsidRPr="00284A2F">
        <w:rPr>
          <w:color w:val="auto"/>
          <w:sz w:val="28"/>
          <w:szCs w:val="28"/>
        </w:rPr>
        <w:t>01.01.202</w:t>
      </w:r>
      <w:r w:rsidR="00284A2F" w:rsidRPr="00284A2F">
        <w:rPr>
          <w:color w:val="auto"/>
          <w:sz w:val="28"/>
          <w:szCs w:val="28"/>
        </w:rPr>
        <w:t>6</w:t>
      </w:r>
      <w:r w:rsidR="00EF1FB9" w:rsidRPr="00284A2F">
        <w:rPr>
          <w:color w:val="auto"/>
          <w:sz w:val="28"/>
          <w:szCs w:val="28"/>
        </w:rPr>
        <w:t xml:space="preserve"> </w:t>
      </w:r>
      <w:r w:rsidR="00A165BB" w:rsidRPr="00284A2F">
        <w:rPr>
          <w:color w:val="auto"/>
          <w:sz w:val="28"/>
          <w:szCs w:val="28"/>
        </w:rPr>
        <w:t>дебиторская задолженность числится в размере</w:t>
      </w:r>
      <w:r w:rsidR="00A165BB" w:rsidRPr="00506178">
        <w:rPr>
          <w:color w:val="FF0000"/>
          <w:sz w:val="28"/>
          <w:szCs w:val="28"/>
        </w:rPr>
        <w:t xml:space="preserve"> </w:t>
      </w:r>
      <w:r w:rsidR="00284A2F" w:rsidRPr="00284A2F">
        <w:rPr>
          <w:color w:val="auto"/>
          <w:sz w:val="28"/>
          <w:szCs w:val="28"/>
        </w:rPr>
        <w:t>7 731,6</w:t>
      </w:r>
      <w:r w:rsidR="00A165BB" w:rsidRPr="00284A2F">
        <w:rPr>
          <w:color w:val="auto"/>
          <w:sz w:val="28"/>
          <w:szCs w:val="28"/>
        </w:rPr>
        <w:t xml:space="preserve"> тыс. рублей,</w:t>
      </w:r>
      <w:r w:rsidR="002066AE" w:rsidRPr="00284A2F">
        <w:rPr>
          <w:color w:val="auto"/>
          <w:sz w:val="28"/>
          <w:szCs w:val="28"/>
        </w:rPr>
        <w:t xml:space="preserve"> </w:t>
      </w:r>
      <w:r w:rsidR="00A165BB" w:rsidRPr="00284A2F">
        <w:rPr>
          <w:color w:val="auto"/>
          <w:sz w:val="28"/>
          <w:szCs w:val="28"/>
        </w:rPr>
        <w:t xml:space="preserve">в том числе </w:t>
      </w:r>
      <w:r w:rsidR="00284A2F" w:rsidRPr="00284A2F">
        <w:rPr>
          <w:color w:val="auto"/>
          <w:sz w:val="28"/>
          <w:szCs w:val="28"/>
        </w:rPr>
        <w:t>7 448,2</w:t>
      </w:r>
      <w:r w:rsidR="00A165BB" w:rsidRPr="00284A2F">
        <w:rPr>
          <w:color w:val="auto"/>
          <w:sz w:val="28"/>
          <w:szCs w:val="28"/>
        </w:rPr>
        <w:t xml:space="preserve"> тыс. рублей</w:t>
      </w:r>
      <w:r w:rsidR="00FC738B" w:rsidRPr="00284A2F">
        <w:rPr>
          <w:color w:val="auto"/>
          <w:sz w:val="28"/>
          <w:szCs w:val="28"/>
        </w:rPr>
        <w:t xml:space="preserve"> </w:t>
      </w:r>
      <w:r w:rsidR="007E2C18" w:rsidRPr="00284A2F">
        <w:rPr>
          <w:color w:val="auto"/>
          <w:sz w:val="28"/>
          <w:szCs w:val="28"/>
        </w:rPr>
        <w:t xml:space="preserve">– </w:t>
      </w:r>
      <w:r w:rsidR="00A165BB" w:rsidRPr="00284A2F">
        <w:rPr>
          <w:color w:val="auto"/>
          <w:sz w:val="28"/>
          <w:szCs w:val="28"/>
        </w:rPr>
        <w:t xml:space="preserve">просроченная. По сравнению с началом </w:t>
      </w:r>
      <w:r w:rsidR="00506178" w:rsidRPr="00284A2F">
        <w:rPr>
          <w:color w:val="auto"/>
          <w:sz w:val="28"/>
          <w:szCs w:val="28"/>
        </w:rPr>
        <w:t>202</w:t>
      </w:r>
      <w:r w:rsidR="00284A2F" w:rsidRPr="00284A2F">
        <w:rPr>
          <w:color w:val="auto"/>
          <w:sz w:val="28"/>
          <w:szCs w:val="28"/>
        </w:rPr>
        <w:t>6</w:t>
      </w:r>
      <w:r w:rsidR="00A165BB" w:rsidRPr="00284A2F">
        <w:rPr>
          <w:color w:val="auto"/>
          <w:sz w:val="28"/>
          <w:szCs w:val="28"/>
        </w:rPr>
        <w:t xml:space="preserve"> года задолженность </w:t>
      </w:r>
      <w:r w:rsidR="002066AE" w:rsidRPr="00284A2F">
        <w:rPr>
          <w:color w:val="auto"/>
          <w:sz w:val="28"/>
          <w:szCs w:val="28"/>
        </w:rPr>
        <w:t>увел</w:t>
      </w:r>
      <w:r w:rsidR="00A165BB" w:rsidRPr="00284A2F">
        <w:rPr>
          <w:color w:val="auto"/>
          <w:sz w:val="28"/>
          <w:szCs w:val="28"/>
        </w:rPr>
        <w:t>и</w:t>
      </w:r>
      <w:r w:rsidR="002066AE" w:rsidRPr="00284A2F">
        <w:rPr>
          <w:color w:val="auto"/>
          <w:sz w:val="28"/>
          <w:szCs w:val="28"/>
        </w:rPr>
        <w:t>чи</w:t>
      </w:r>
      <w:r w:rsidR="00A165BB" w:rsidRPr="00284A2F">
        <w:rPr>
          <w:color w:val="auto"/>
          <w:sz w:val="28"/>
          <w:szCs w:val="28"/>
        </w:rPr>
        <w:t xml:space="preserve">лась на </w:t>
      </w:r>
      <w:r w:rsidR="00284A2F" w:rsidRPr="00284A2F">
        <w:rPr>
          <w:color w:val="auto"/>
          <w:sz w:val="28"/>
          <w:szCs w:val="28"/>
        </w:rPr>
        <w:t>39,1</w:t>
      </w:r>
      <w:r w:rsidR="00544CEB" w:rsidRPr="00284A2F">
        <w:rPr>
          <w:color w:val="auto"/>
          <w:sz w:val="28"/>
          <w:szCs w:val="28"/>
        </w:rPr>
        <w:t xml:space="preserve"> тыс. рублей</w:t>
      </w:r>
      <w:r w:rsidR="002535AB" w:rsidRPr="00284A2F">
        <w:rPr>
          <w:color w:val="auto"/>
          <w:sz w:val="28"/>
          <w:szCs w:val="28"/>
        </w:rPr>
        <w:t xml:space="preserve"> или на </w:t>
      </w:r>
      <w:r w:rsidR="00284A2F" w:rsidRPr="00284A2F">
        <w:rPr>
          <w:color w:val="auto"/>
          <w:sz w:val="28"/>
          <w:szCs w:val="28"/>
        </w:rPr>
        <w:t>0,5</w:t>
      </w:r>
      <w:r w:rsidR="002535AB" w:rsidRPr="00284A2F">
        <w:rPr>
          <w:color w:val="auto"/>
          <w:sz w:val="28"/>
          <w:szCs w:val="28"/>
        </w:rPr>
        <w:t>%</w:t>
      </w:r>
      <w:r w:rsidR="00544CEB" w:rsidRPr="00284A2F">
        <w:rPr>
          <w:color w:val="auto"/>
          <w:sz w:val="28"/>
          <w:szCs w:val="28"/>
        </w:rPr>
        <w:t>,</w:t>
      </w:r>
      <w:r w:rsidR="007F35CC" w:rsidRPr="00284A2F">
        <w:rPr>
          <w:color w:val="auto"/>
          <w:sz w:val="28"/>
          <w:szCs w:val="28"/>
        </w:rPr>
        <w:t xml:space="preserve"> </w:t>
      </w:r>
      <w:r w:rsidR="00284A2F">
        <w:rPr>
          <w:color w:val="auto"/>
          <w:sz w:val="28"/>
          <w:szCs w:val="28"/>
        </w:rPr>
        <w:t>при этом,</w:t>
      </w:r>
      <w:r w:rsidR="007F35CC" w:rsidRPr="00284A2F">
        <w:rPr>
          <w:color w:val="auto"/>
          <w:sz w:val="28"/>
          <w:szCs w:val="28"/>
        </w:rPr>
        <w:t xml:space="preserve"> просроченная дебиторская задолженность </w:t>
      </w:r>
      <w:r w:rsidR="00284A2F">
        <w:rPr>
          <w:color w:val="auto"/>
          <w:sz w:val="28"/>
          <w:szCs w:val="28"/>
        </w:rPr>
        <w:t>снизилась</w:t>
      </w:r>
      <w:r w:rsidR="007F35CC" w:rsidRPr="00284A2F">
        <w:rPr>
          <w:color w:val="auto"/>
          <w:sz w:val="28"/>
          <w:szCs w:val="28"/>
        </w:rPr>
        <w:t xml:space="preserve"> на </w:t>
      </w:r>
      <w:r w:rsidR="00284A2F" w:rsidRPr="00284A2F">
        <w:rPr>
          <w:color w:val="auto"/>
          <w:sz w:val="28"/>
          <w:szCs w:val="28"/>
        </w:rPr>
        <w:t>178,3</w:t>
      </w:r>
      <w:r w:rsidR="007F35CC" w:rsidRPr="00284A2F">
        <w:rPr>
          <w:color w:val="auto"/>
          <w:sz w:val="28"/>
          <w:szCs w:val="28"/>
        </w:rPr>
        <w:t xml:space="preserve"> тыс. рублей</w:t>
      </w:r>
      <w:r w:rsidR="002535AB" w:rsidRPr="00284A2F">
        <w:rPr>
          <w:color w:val="auto"/>
          <w:sz w:val="28"/>
          <w:szCs w:val="28"/>
        </w:rPr>
        <w:t xml:space="preserve"> или на </w:t>
      </w:r>
      <w:r w:rsidR="00284A2F" w:rsidRPr="00284A2F">
        <w:rPr>
          <w:color w:val="auto"/>
          <w:sz w:val="28"/>
          <w:szCs w:val="28"/>
        </w:rPr>
        <w:t>2,3</w:t>
      </w:r>
      <w:r w:rsidR="002535AB" w:rsidRPr="00284A2F">
        <w:rPr>
          <w:color w:val="auto"/>
          <w:sz w:val="28"/>
          <w:szCs w:val="28"/>
        </w:rPr>
        <w:t>%</w:t>
      </w:r>
      <w:r w:rsidR="00890D53" w:rsidRPr="00284A2F">
        <w:rPr>
          <w:color w:val="auto"/>
          <w:sz w:val="28"/>
          <w:szCs w:val="28"/>
        </w:rPr>
        <w:t xml:space="preserve">. </w:t>
      </w:r>
      <w:r w:rsidR="000404D9" w:rsidRPr="00284A2F">
        <w:rPr>
          <w:color w:val="auto"/>
          <w:sz w:val="28"/>
          <w:szCs w:val="28"/>
        </w:rPr>
        <w:t>Образование просроченной дебиторской задолженности является следствием неуплаты текущих платежей, а также доначислением сумм по актам налоговых проверок</w:t>
      </w:r>
      <w:r w:rsidR="00772483" w:rsidRPr="00284A2F">
        <w:rPr>
          <w:color w:val="auto"/>
          <w:sz w:val="28"/>
          <w:szCs w:val="28"/>
        </w:rPr>
        <w:t>;</w:t>
      </w:r>
    </w:p>
    <w:p w14:paraId="5F897E65" w14:textId="0044FA7A" w:rsidR="00064182" w:rsidRDefault="00152642" w:rsidP="00410C1C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343867">
        <w:rPr>
          <w:color w:val="auto"/>
          <w:sz w:val="28"/>
          <w:szCs w:val="28"/>
        </w:rPr>
        <w:t>п</w:t>
      </w:r>
      <w:r w:rsidR="00064182" w:rsidRPr="00343867">
        <w:rPr>
          <w:color w:val="auto"/>
          <w:sz w:val="28"/>
          <w:szCs w:val="28"/>
        </w:rPr>
        <w:t xml:space="preserve">о счету </w:t>
      </w:r>
      <w:r w:rsidR="00732111" w:rsidRPr="00343867">
        <w:rPr>
          <w:color w:val="auto"/>
          <w:sz w:val="28"/>
          <w:szCs w:val="28"/>
        </w:rPr>
        <w:t xml:space="preserve">1 </w:t>
      </w:r>
      <w:r w:rsidR="00064182" w:rsidRPr="00343867">
        <w:rPr>
          <w:color w:val="auto"/>
          <w:sz w:val="28"/>
          <w:szCs w:val="28"/>
        </w:rPr>
        <w:t>205 21 000 «Расчеты по доходам от операционной аренды»</w:t>
      </w:r>
      <w:r w:rsidR="00A0289A" w:rsidRPr="00343867">
        <w:rPr>
          <w:color w:val="auto"/>
          <w:sz w:val="28"/>
          <w:szCs w:val="28"/>
        </w:rPr>
        <w:t xml:space="preserve"> отражена задолженность в сумме </w:t>
      </w:r>
      <w:r w:rsidR="00150E7A">
        <w:rPr>
          <w:color w:val="auto"/>
          <w:sz w:val="28"/>
          <w:szCs w:val="28"/>
        </w:rPr>
        <w:t>5</w:t>
      </w:r>
      <w:r w:rsidR="008A3F38">
        <w:rPr>
          <w:color w:val="auto"/>
          <w:sz w:val="28"/>
          <w:szCs w:val="28"/>
        </w:rPr>
        <w:t xml:space="preserve"> </w:t>
      </w:r>
      <w:r w:rsidR="00150E7A">
        <w:rPr>
          <w:color w:val="auto"/>
          <w:sz w:val="28"/>
          <w:szCs w:val="28"/>
        </w:rPr>
        <w:t>781,3</w:t>
      </w:r>
      <w:r w:rsidR="00A0289A" w:rsidRPr="00343867">
        <w:rPr>
          <w:color w:val="auto"/>
          <w:sz w:val="28"/>
          <w:szCs w:val="28"/>
        </w:rPr>
        <w:t xml:space="preserve"> тыс. рублей</w:t>
      </w:r>
      <w:r w:rsidR="00772483" w:rsidRPr="00343867">
        <w:rPr>
          <w:color w:val="auto"/>
          <w:sz w:val="28"/>
          <w:szCs w:val="28"/>
        </w:rPr>
        <w:t>;</w:t>
      </w:r>
    </w:p>
    <w:p w14:paraId="73FEC6EC" w14:textId="1CFF4A57" w:rsidR="00A0289A" w:rsidRDefault="00152642" w:rsidP="00A0289A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700463">
        <w:rPr>
          <w:color w:val="auto"/>
          <w:sz w:val="28"/>
          <w:szCs w:val="28"/>
        </w:rPr>
        <w:t>п</w:t>
      </w:r>
      <w:r w:rsidR="00A0289A" w:rsidRPr="00700463">
        <w:rPr>
          <w:color w:val="auto"/>
          <w:sz w:val="28"/>
          <w:szCs w:val="28"/>
        </w:rPr>
        <w:t xml:space="preserve">о счету </w:t>
      </w:r>
      <w:r w:rsidR="00732111" w:rsidRPr="00700463">
        <w:rPr>
          <w:color w:val="auto"/>
          <w:sz w:val="28"/>
          <w:szCs w:val="28"/>
        </w:rPr>
        <w:t xml:space="preserve">1 </w:t>
      </w:r>
      <w:r w:rsidR="00A0289A" w:rsidRPr="00700463">
        <w:rPr>
          <w:color w:val="auto"/>
          <w:sz w:val="28"/>
          <w:szCs w:val="28"/>
        </w:rPr>
        <w:t xml:space="preserve">205 23 000 «Расчеты по доходам от платежей за пользование природными ресурсами» отражена задолженность в сумме </w:t>
      </w:r>
      <w:r w:rsidR="00700463" w:rsidRPr="00700463">
        <w:rPr>
          <w:color w:val="auto"/>
          <w:sz w:val="28"/>
          <w:szCs w:val="28"/>
        </w:rPr>
        <w:t>2 465,6</w:t>
      </w:r>
      <w:r w:rsidR="00A0289A" w:rsidRPr="00700463">
        <w:rPr>
          <w:color w:val="auto"/>
          <w:sz w:val="28"/>
          <w:szCs w:val="28"/>
        </w:rPr>
        <w:t xml:space="preserve"> тыс. рублей</w:t>
      </w:r>
      <w:r w:rsidR="00700463">
        <w:rPr>
          <w:color w:val="auto"/>
          <w:sz w:val="28"/>
          <w:szCs w:val="28"/>
        </w:rPr>
        <w:t>, в том числе 21,7 тыс. рублей долгосрочная и 358,1 тыс. рублей просроченная</w:t>
      </w:r>
      <w:r w:rsidR="003B112A" w:rsidRPr="00343867">
        <w:rPr>
          <w:color w:val="auto"/>
          <w:sz w:val="28"/>
          <w:szCs w:val="28"/>
        </w:rPr>
        <w:t>;</w:t>
      </w:r>
    </w:p>
    <w:p w14:paraId="77093E1F" w14:textId="77777777" w:rsidR="0037238B" w:rsidRDefault="003B112A" w:rsidP="0037238B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343867">
        <w:rPr>
          <w:color w:val="auto"/>
          <w:sz w:val="28"/>
          <w:szCs w:val="28"/>
        </w:rPr>
        <w:t>по счету 1 205 2</w:t>
      </w:r>
      <w:r>
        <w:rPr>
          <w:color w:val="auto"/>
          <w:sz w:val="28"/>
          <w:szCs w:val="28"/>
        </w:rPr>
        <w:t>9</w:t>
      </w:r>
      <w:r w:rsidRPr="00343867">
        <w:rPr>
          <w:color w:val="auto"/>
          <w:sz w:val="28"/>
          <w:szCs w:val="28"/>
        </w:rPr>
        <w:t xml:space="preserve"> 000 </w:t>
      </w:r>
      <w:r w:rsidRPr="00150E7A">
        <w:rPr>
          <w:color w:val="auto"/>
          <w:sz w:val="28"/>
          <w:szCs w:val="28"/>
        </w:rPr>
        <w:t>«Расчеты по иным доходам от собственности</w:t>
      </w:r>
      <w:r w:rsidRPr="00343867">
        <w:rPr>
          <w:color w:val="auto"/>
          <w:sz w:val="28"/>
          <w:szCs w:val="28"/>
        </w:rPr>
        <w:t xml:space="preserve">» отражена задолженность в сумме </w:t>
      </w:r>
      <w:r>
        <w:rPr>
          <w:color w:val="auto"/>
          <w:sz w:val="28"/>
          <w:szCs w:val="28"/>
        </w:rPr>
        <w:t>83,6</w:t>
      </w:r>
      <w:r w:rsidRPr="00343867">
        <w:rPr>
          <w:color w:val="auto"/>
          <w:sz w:val="28"/>
          <w:szCs w:val="28"/>
        </w:rPr>
        <w:t xml:space="preserve"> тыс.</w:t>
      </w:r>
      <w:r w:rsidR="007A269E">
        <w:rPr>
          <w:color w:val="auto"/>
          <w:sz w:val="28"/>
          <w:szCs w:val="28"/>
        </w:rPr>
        <w:t xml:space="preserve"> рублей</w:t>
      </w:r>
      <w:r w:rsidR="0037238B" w:rsidRPr="00343867">
        <w:rPr>
          <w:color w:val="auto"/>
          <w:sz w:val="28"/>
          <w:szCs w:val="28"/>
        </w:rPr>
        <w:t>;</w:t>
      </w:r>
    </w:p>
    <w:p w14:paraId="2B830748" w14:textId="3BBF99C4" w:rsidR="0037238B" w:rsidRDefault="0037238B" w:rsidP="0037238B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B046C8">
        <w:rPr>
          <w:color w:val="auto"/>
          <w:sz w:val="28"/>
          <w:szCs w:val="28"/>
        </w:rPr>
        <w:t xml:space="preserve">по счету 1 205 51 000 </w:t>
      </w:r>
      <w:r w:rsidRPr="00343867">
        <w:rPr>
          <w:color w:val="auto"/>
          <w:sz w:val="28"/>
          <w:szCs w:val="28"/>
        </w:rPr>
        <w:t>отражена задолженность</w:t>
      </w:r>
      <w:r w:rsidR="00B046C8">
        <w:rPr>
          <w:color w:val="auto"/>
          <w:sz w:val="28"/>
          <w:szCs w:val="28"/>
        </w:rPr>
        <w:t xml:space="preserve"> по доходам от предоставления межбюджетных трансфертов</w:t>
      </w:r>
      <w:r w:rsidR="000F3531">
        <w:rPr>
          <w:color w:val="auto"/>
          <w:sz w:val="28"/>
          <w:szCs w:val="28"/>
        </w:rPr>
        <w:t xml:space="preserve"> текущего характера</w:t>
      </w:r>
      <w:r w:rsidR="00B046C8">
        <w:rPr>
          <w:color w:val="auto"/>
          <w:sz w:val="28"/>
          <w:szCs w:val="28"/>
        </w:rPr>
        <w:t xml:space="preserve"> в части доходов будущих периодов</w:t>
      </w:r>
      <w:r w:rsidRPr="00343867">
        <w:rPr>
          <w:color w:val="auto"/>
          <w:sz w:val="28"/>
          <w:szCs w:val="28"/>
        </w:rPr>
        <w:t xml:space="preserve"> в сумме </w:t>
      </w:r>
      <w:r>
        <w:rPr>
          <w:color w:val="auto"/>
          <w:sz w:val="28"/>
          <w:szCs w:val="28"/>
        </w:rPr>
        <w:t>1 925 207,5</w:t>
      </w:r>
      <w:r w:rsidRPr="00343867">
        <w:rPr>
          <w:color w:val="auto"/>
          <w:sz w:val="28"/>
          <w:szCs w:val="28"/>
        </w:rPr>
        <w:t xml:space="preserve"> тыс.</w:t>
      </w:r>
      <w:r>
        <w:rPr>
          <w:color w:val="auto"/>
          <w:sz w:val="28"/>
          <w:szCs w:val="28"/>
        </w:rPr>
        <w:t xml:space="preserve"> рублей</w:t>
      </w:r>
      <w:r w:rsidRPr="00343867">
        <w:rPr>
          <w:color w:val="auto"/>
          <w:sz w:val="28"/>
          <w:szCs w:val="28"/>
        </w:rPr>
        <w:t>;</w:t>
      </w:r>
    </w:p>
    <w:p w14:paraId="1DF5B3C0" w14:textId="30F185B7" w:rsidR="000F3531" w:rsidRDefault="000F3531" w:rsidP="000F3531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B046C8">
        <w:rPr>
          <w:color w:val="auto"/>
          <w:sz w:val="28"/>
          <w:szCs w:val="28"/>
        </w:rPr>
        <w:t xml:space="preserve">по счету 1 205 </w:t>
      </w:r>
      <w:r>
        <w:rPr>
          <w:color w:val="auto"/>
          <w:sz w:val="28"/>
          <w:szCs w:val="28"/>
        </w:rPr>
        <w:t>6</w:t>
      </w:r>
      <w:r w:rsidRPr="00B046C8">
        <w:rPr>
          <w:color w:val="auto"/>
          <w:sz w:val="28"/>
          <w:szCs w:val="28"/>
        </w:rPr>
        <w:t xml:space="preserve">1 000 </w:t>
      </w:r>
      <w:r w:rsidRPr="00343867">
        <w:rPr>
          <w:color w:val="auto"/>
          <w:sz w:val="28"/>
          <w:szCs w:val="28"/>
        </w:rPr>
        <w:t>отражена задолженность</w:t>
      </w:r>
      <w:r>
        <w:rPr>
          <w:color w:val="auto"/>
          <w:sz w:val="28"/>
          <w:szCs w:val="28"/>
        </w:rPr>
        <w:t xml:space="preserve"> по доходам от предоставления межбюджетных трансфертов капитального характера в части доходов будущих периодов</w:t>
      </w:r>
      <w:r w:rsidRPr="00343867">
        <w:rPr>
          <w:color w:val="auto"/>
          <w:sz w:val="28"/>
          <w:szCs w:val="28"/>
        </w:rPr>
        <w:t xml:space="preserve"> в сумме </w:t>
      </w:r>
      <w:r>
        <w:rPr>
          <w:color w:val="auto"/>
          <w:sz w:val="28"/>
          <w:szCs w:val="28"/>
        </w:rPr>
        <w:t>11 473,8</w:t>
      </w:r>
      <w:r w:rsidRPr="00343867">
        <w:rPr>
          <w:color w:val="auto"/>
          <w:sz w:val="28"/>
          <w:szCs w:val="28"/>
        </w:rPr>
        <w:t xml:space="preserve"> тыс.</w:t>
      </w:r>
      <w:r>
        <w:rPr>
          <w:color w:val="auto"/>
          <w:sz w:val="28"/>
          <w:szCs w:val="28"/>
        </w:rPr>
        <w:t xml:space="preserve"> рублей.</w:t>
      </w:r>
    </w:p>
    <w:p w14:paraId="4F25C52C" w14:textId="77777777" w:rsidR="003E2320" w:rsidRDefault="005D770A" w:rsidP="003E2320">
      <w:pPr>
        <w:pStyle w:val="20"/>
        <w:shd w:val="clear" w:color="auto" w:fill="auto"/>
        <w:spacing w:before="80" w:after="0" w:line="288" w:lineRule="auto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190245">
        <w:rPr>
          <w:color w:val="auto"/>
          <w:sz w:val="28"/>
          <w:szCs w:val="28"/>
        </w:rPr>
        <w:t xml:space="preserve">ебиторская задолженность по выплатам (строка 260 формы Баланса) на конец отчетного периода </w:t>
      </w:r>
      <w:r w:rsidRPr="005D770A">
        <w:rPr>
          <w:color w:val="auto"/>
          <w:sz w:val="28"/>
          <w:szCs w:val="28"/>
        </w:rPr>
        <w:t xml:space="preserve">составила 34 703,7 тыс. рублей, что значительно выше, чем </w:t>
      </w:r>
      <w:r>
        <w:rPr>
          <w:color w:val="auto"/>
          <w:sz w:val="28"/>
          <w:szCs w:val="28"/>
        </w:rPr>
        <w:t xml:space="preserve">было </w:t>
      </w:r>
      <w:r w:rsidRPr="005D770A">
        <w:rPr>
          <w:color w:val="auto"/>
          <w:sz w:val="28"/>
          <w:szCs w:val="28"/>
        </w:rPr>
        <w:t xml:space="preserve">на начало года </w:t>
      </w:r>
      <w:r>
        <w:rPr>
          <w:color w:val="auto"/>
          <w:sz w:val="28"/>
          <w:szCs w:val="28"/>
        </w:rPr>
        <w:t xml:space="preserve">– </w:t>
      </w:r>
      <w:r w:rsidRPr="005D770A">
        <w:rPr>
          <w:color w:val="auto"/>
          <w:sz w:val="28"/>
          <w:szCs w:val="28"/>
        </w:rPr>
        <w:t>484,1 тыс. рублей.</w:t>
      </w:r>
      <w:r w:rsidR="00A328EE">
        <w:rPr>
          <w:color w:val="auto"/>
          <w:sz w:val="28"/>
          <w:szCs w:val="28"/>
        </w:rPr>
        <w:t xml:space="preserve"> </w:t>
      </w:r>
      <w:r w:rsidR="00B32586" w:rsidRPr="00E935E7">
        <w:rPr>
          <w:color w:val="auto"/>
          <w:sz w:val="28"/>
          <w:szCs w:val="28"/>
        </w:rPr>
        <w:t>Дебиторская задолженность п</w:t>
      </w:r>
      <w:r w:rsidR="002655D5" w:rsidRPr="00E935E7">
        <w:rPr>
          <w:color w:val="auto"/>
          <w:sz w:val="28"/>
          <w:szCs w:val="28"/>
        </w:rPr>
        <w:t xml:space="preserve">о счету </w:t>
      </w:r>
      <w:r w:rsidR="00732111" w:rsidRPr="00E935E7">
        <w:rPr>
          <w:color w:val="auto"/>
          <w:sz w:val="28"/>
          <w:szCs w:val="28"/>
        </w:rPr>
        <w:t xml:space="preserve">1 </w:t>
      </w:r>
      <w:r w:rsidR="002655D5" w:rsidRPr="00E935E7">
        <w:rPr>
          <w:color w:val="auto"/>
          <w:sz w:val="28"/>
          <w:szCs w:val="28"/>
        </w:rPr>
        <w:t>206 00 000 «Расчеты по выданным авансам» на 01.01.</w:t>
      </w:r>
      <w:r w:rsidR="002655D5" w:rsidRPr="00A328EE">
        <w:rPr>
          <w:color w:val="auto"/>
          <w:sz w:val="28"/>
          <w:szCs w:val="28"/>
        </w:rPr>
        <w:t>202</w:t>
      </w:r>
      <w:r w:rsidR="00343867" w:rsidRPr="00A328EE">
        <w:rPr>
          <w:color w:val="auto"/>
          <w:sz w:val="28"/>
          <w:szCs w:val="28"/>
        </w:rPr>
        <w:t>6</w:t>
      </w:r>
      <w:r w:rsidR="002655D5" w:rsidRPr="00A328EE">
        <w:rPr>
          <w:color w:val="auto"/>
          <w:sz w:val="28"/>
          <w:szCs w:val="28"/>
        </w:rPr>
        <w:t xml:space="preserve"> </w:t>
      </w:r>
      <w:r w:rsidR="00F80F53" w:rsidRPr="00A328EE">
        <w:rPr>
          <w:color w:val="auto"/>
          <w:sz w:val="28"/>
          <w:szCs w:val="28"/>
        </w:rPr>
        <w:t>образова</w:t>
      </w:r>
      <w:r w:rsidR="002C2B2F" w:rsidRPr="00A328EE">
        <w:rPr>
          <w:color w:val="auto"/>
          <w:sz w:val="28"/>
          <w:szCs w:val="28"/>
        </w:rPr>
        <w:t>лась</w:t>
      </w:r>
      <w:r w:rsidR="00F80F53" w:rsidRPr="00A328EE">
        <w:rPr>
          <w:color w:val="auto"/>
          <w:sz w:val="28"/>
          <w:szCs w:val="28"/>
        </w:rPr>
        <w:t xml:space="preserve"> </w:t>
      </w:r>
      <w:r w:rsidR="00080961" w:rsidRPr="00A328EE">
        <w:rPr>
          <w:color w:val="auto"/>
          <w:sz w:val="28"/>
          <w:szCs w:val="28"/>
        </w:rPr>
        <w:t>в основном за счет:</w:t>
      </w:r>
    </w:p>
    <w:p w14:paraId="2CDDBD1B" w14:textId="770A05D1" w:rsidR="00E0178D" w:rsidRPr="00B73FB2" w:rsidRDefault="00E0178D" w:rsidP="003E2320">
      <w:pPr>
        <w:pStyle w:val="20"/>
        <w:shd w:val="clear" w:color="auto" w:fill="auto"/>
        <w:spacing w:before="80" w:after="0" w:line="288" w:lineRule="auto"/>
        <w:ind w:firstLine="624"/>
        <w:jc w:val="both"/>
        <w:rPr>
          <w:color w:val="auto"/>
          <w:sz w:val="28"/>
          <w:szCs w:val="28"/>
        </w:rPr>
      </w:pPr>
      <w:r w:rsidRPr="00B73FB2">
        <w:rPr>
          <w:color w:val="auto"/>
          <w:sz w:val="28"/>
          <w:szCs w:val="28"/>
        </w:rPr>
        <w:t>- авансов</w:t>
      </w:r>
      <w:r w:rsidR="00C332BB" w:rsidRPr="00B73FB2">
        <w:rPr>
          <w:color w:val="auto"/>
          <w:sz w:val="28"/>
          <w:szCs w:val="28"/>
        </w:rPr>
        <w:t>ых</w:t>
      </w:r>
      <w:r w:rsidRPr="00B73FB2">
        <w:rPr>
          <w:color w:val="auto"/>
          <w:sz w:val="28"/>
          <w:szCs w:val="28"/>
        </w:rPr>
        <w:t xml:space="preserve"> платеж</w:t>
      </w:r>
      <w:r w:rsidR="00C332BB" w:rsidRPr="00B73FB2">
        <w:rPr>
          <w:color w:val="auto"/>
          <w:sz w:val="28"/>
          <w:szCs w:val="28"/>
        </w:rPr>
        <w:t>ей</w:t>
      </w:r>
      <w:r w:rsidRPr="00B73FB2">
        <w:rPr>
          <w:color w:val="auto"/>
          <w:sz w:val="28"/>
          <w:szCs w:val="28"/>
        </w:rPr>
        <w:t xml:space="preserve"> </w:t>
      </w:r>
      <w:r w:rsidR="00C332BB" w:rsidRPr="00B73FB2">
        <w:rPr>
          <w:color w:val="auto"/>
          <w:sz w:val="28"/>
          <w:szCs w:val="28"/>
        </w:rPr>
        <w:t>за электроэнергию</w:t>
      </w:r>
      <w:r w:rsidRPr="00B73FB2">
        <w:rPr>
          <w:color w:val="auto"/>
          <w:sz w:val="28"/>
          <w:szCs w:val="28"/>
        </w:rPr>
        <w:t xml:space="preserve"> по счету </w:t>
      </w:r>
      <w:r w:rsidR="00732111" w:rsidRPr="00B73FB2">
        <w:rPr>
          <w:color w:val="auto"/>
          <w:sz w:val="28"/>
          <w:szCs w:val="28"/>
        </w:rPr>
        <w:t xml:space="preserve">1 </w:t>
      </w:r>
      <w:r w:rsidRPr="00B73FB2">
        <w:rPr>
          <w:color w:val="auto"/>
          <w:sz w:val="28"/>
          <w:szCs w:val="28"/>
        </w:rPr>
        <w:t xml:space="preserve">206 </w:t>
      </w:r>
      <w:r w:rsidR="00C332BB" w:rsidRPr="00B73FB2">
        <w:rPr>
          <w:color w:val="auto"/>
          <w:sz w:val="28"/>
          <w:szCs w:val="28"/>
        </w:rPr>
        <w:t>23</w:t>
      </w:r>
      <w:r w:rsidRPr="00B73FB2">
        <w:rPr>
          <w:color w:val="auto"/>
          <w:sz w:val="28"/>
          <w:szCs w:val="28"/>
        </w:rPr>
        <w:t xml:space="preserve"> 000 в сумме </w:t>
      </w:r>
      <w:r w:rsidR="00B73FB2" w:rsidRPr="00B73FB2">
        <w:rPr>
          <w:color w:val="auto"/>
          <w:sz w:val="28"/>
          <w:szCs w:val="28"/>
        </w:rPr>
        <w:t>198,9</w:t>
      </w:r>
      <w:r w:rsidRPr="00B73FB2">
        <w:rPr>
          <w:color w:val="auto"/>
          <w:sz w:val="28"/>
          <w:szCs w:val="28"/>
        </w:rPr>
        <w:t xml:space="preserve"> тыс. рублей,</w:t>
      </w:r>
    </w:p>
    <w:p w14:paraId="51AC76F8" w14:textId="428BFCB5" w:rsidR="001C7C58" w:rsidRDefault="001C7C58" w:rsidP="001C7C58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  <w:r w:rsidRPr="003C5CC1">
        <w:rPr>
          <w:color w:val="auto"/>
          <w:sz w:val="28"/>
          <w:szCs w:val="28"/>
        </w:rPr>
        <w:t>- авансовых платежей по муниципальным договорам за услуг</w:t>
      </w:r>
      <w:r w:rsidR="00746FAD" w:rsidRPr="003C5CC1">
        <w:rPr>
          <w:color w:val="auto"/>
          <w:sz w:val="28"/>
          <w:szCs w:val="28"/>
        </w:rPr>
        <w:t>и</w:t>
      </w:r>
      <w:r w:rsidRPr="003C5CC1">
        <w:rPr>
          <w:color w:val="auto"/>
          <w:sz w:val="28"/>
          <w:szCs w:val="28"/>
        </w:rPr>
        <w:t xml:space="preserve"> </w:t>
      </w:r>
      <w:r w:rsidR="00746FAD" w:rsidRPr="003C5CC1">
        <w:rPr>
          <w:color w:val="auto"/>
          <w:sz w:val="28"/>
          <w:szCs w:val="28"/>
        </w:rPr>
        <w:t>связи</w:t>
      </w:r>
      <w:r w:rsidRPr="003C5CC1">
        <w:rPr>
          <w:color w:val="auto"/>
          <w:sz w:val="28"/>
          <w:szCs w:val="28"/>
        </w:rPr>
        <w:t xml:space="preserve"> по счету </w:t>
      </w:r>
      <w:r w:rsidR="00732111" w:rsidRPr="003C5CC1">
        <w:rPr>
          <w:color w:val="auto"/>
          <w:sz w:val="28"/>
          <w:szCs w:val="28"/>
        </w:rPr>
        <w:t>1</w:t>
      </w:r>
      <w:r w:rsidRPr="003C5CC1">
        <w:rPr>
          <w:color w:val="auto"/>
          <w:sz w:val="28"/>
          <w:szCs w:val="28"/>
        </w:rPr>
        <w:t>206 2</w:t>
      </w:r>
      <w:r w:rsidR="00746FAD" w:rsidRPr="003C5CC1">
        <w:rPr>
          <w:color w:val="auto"/>
          <w:sz w:val="28"/>
          <w:szCs w:val="28"/>
        </w:rPr>
        <w:t>1</w:t>
      </w:r>
      <w:r w:rsidRPr="003C5CC1">
        <w:rPr>
          <w:color w:val="auto"/>
          <w:sz w:val="28"/>
          <w:szCs w:val="28"/>
        </w:rPr>
        <w:t xml:space="preserve"> 000 в сумме </w:t>
      </w:r>
      <w:r w:rsidR="003C5CC1" w:rsidRPr="003C5CC1">
        <w:rPr>
          <w:color w:val="auto"/>
          <w:sz w:val="28"/>
          <w:szCs w:val="28"/>
        </w:rPr>
        <w:t>43,6</w:t>
      </w:r>
      <w:r w:rsidRPr="003C5CC1">
        <w:rPr>
          <w:color w:val="auto"/>
          <w:sz w:val="28"/>
          <w:szCs w:val="28"/>
        </w:rPr>
        <w:t xml:space="preserve"> тыс. рублей,</w:t>
      </w:r>
    </w:p>
    <w:p w14:paraId="17A9E2D2" w14:textId="45ECC27D" w:rsidR="00A328EE" w:rsidRPr="003C5CC1" w:rsidRDefault="00A328EE" w:rsidP="00A328EE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  <w:r w:rsidRPr="003C5CC1">
        <w:rPr>
          <w:color w:val="auto"/>
          <w:sz w:val="28"/>
          <w:szCs w:val="28"/>
        </w:rPr>
        <w:t xml:space="preserve">- авансовых платежей </w:t>
      </w:r>
      <w:r w:rsidRPr="00A328EE">
        <w:rPr>
          <w:color w:val="auto"/>
          <w:sz w:val="28"/>
          <w:szCs w:val="28"/>
        </w:rPr>
        <w:t xml:space="preserve">по муниципальным договорам за услуги по водоотведению </w:t>
      </w:r>
      <w:r w:rsidRPr="003C5CC1">
        <w:rPr>
          <w:color w:val="auto"/>
          <w:sz w:val="28"/>
          <w:szCs w:val="28"/>
        </w:rPr>
        <w:t>1206 2</w:t>
      </w:r>
      <w:r>
        <w:rPr>
          <w:color w:val="auto"/>
          <w:sz w:val="28"/>
          <w:szCs w:val="28"/>
        </w:rPr>
        <w:t>8</w:t>
      </w:r>
      <w:r w:rsidRPr="003C5CC1">
        <w:rPr>
          <w:color w:val="auto"/>
          <w:sz w:val="28"/>
          <w:szCs w:val="28"/>
        </w:rPr>
        <w:t xml:space="preserve"> 000 в сумме </w:t>
      </w:r>
      <w:r>
        <w:rPr>
          <w:color w:val="auto"/>
          <w:sz w:val="28"/>
          <w:szCs w:val="28"/>
        </w:rPr>
        <w:t>2 299,3</w:t>
      </w:r>
      <w:r w:rsidRPr="003C5CC1">
        <w:rPr>
          <w:color w:val="auto"/>
          <w:sz w:val="28"/>
          <w:szCs w:val="28"/>
        </w:rPr>
        <w:t xml:space="preserve"> тыс. рублей,</w:t>
      </w:r>
    </w:p>
    <w:p w14:paraId="30C0FF46" w14:textId="7B4B64F9" w:rsidR="008C1A60" w:rsidRPr="00A72BCA" w:rsidRDefault="008C1A60" w:rsidP="008C1A60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  <w:r w:rsidRPr="00A72BCA">
        <w:rPr>
          <w:color w:val="auto"/>
          <w:sz w:val="28"/>
          <w:szCs w:val="28"/>
        </w:rPr>
        <w:t>- авансовы</w:t>
      </w:r>
      <w:r w:rsidR="00A72BCA">
        <w:rPr>
          <w:color w:val="auto"/>
          <w:sz w:val="28"/>
          <w:szCs w:val="28"/>
        </w:rPr>
        <w:t>х</w:t>
      </w:r>
      <w:r w:rsidR="00A72BCA" w:rsidRPr="00A72BCA">
        <w:rPr>
          <w:color w:val="auto"/>
          <w:sz w:val="28"/>
          <w:szCs w:val="28"/>
        </w:rPr>
        <w:t xml:space="preserve"> безвозмездны</w:t>
      </w:r>
      <w:r w:rsidR="00A72BCA">
        <w:rPr>
          <w:color w:val="auto"/>
          <w:sz w:val="28"/>
          <w:szCs w:val="28"/>
        </w:rPr>
        <w:t>х</w:t>
      </w:r>
      <w:r w:rsidR="00A72BCA" w:rsidRPr="00A72BCA">
        <w:rPr>
          <w:color w:val="auto"/>
          <w:sz w:val="28"/>
          <w:szCs w:val="28"/>
        </w:rPr>
        <w:t xml:space="preserve"> перечислени</w:t>
      </w:r>
      <w:r w:rsidR="00A72BCA">
        <w:rPr>
          <w:color w:val="auto"/>
          <w:sz w:val="28"/>
          <w:szCs w:val="28"/>
        </w:rPr>
        <w:t>й</w:t>
      </w:r>
      <w:r w:rsidR="00A72BCA" w:rsidRPr="00A72BCA">
        <w:rPr>
          <w:color w:val="auto"/>
          <w:sz w:val="28"/>
          <w:szCs w:val="28"/>
        </w:rPr>
        <w:t xml:space="preserve"> текущего характера</w:t>
      </w:r>
      <w:r w:rsidRPr="00A72BCA">
        <w:rPr>
          <w:color w:val="auto"/>
          <w:sz w:val="28"/>
          <w:szCs w:val="28"/>
        </w:rPr>
        <w:t xml:space="preserve"> </w:t>
      </w:r>
      <w:r w:rsidR="00A72BCA" w:rsidRPr="00A72BCA">
        <w:rPr>
          <w:color w:val="auto"/>
          <w:sz w:val="28"/>
          <w:szCs w:val="28"/>
        </w:rPr>
        <w:t>нефинансовым организациям государственного сектора</w:t>
      </w:r>
      <w:r w:rsidRPr="00A72BCA">
        <w:rPr>
          <w:color w:val="auto"/>
          <w:sz w:val="28"/>
          <w:szCs w:val="28"/>
        </w:rPr>
        <w:t xml:space="preserve"> </w:t>
      </w:r>
      <w:r w:rsidR="00DB09D6">
        <w:rPr>
          <w:color w:val="auto"/>
          <w:sz w:val="28"/>
          <w:szCs w:val="28"/>
        </w:rPr>
        <w:t xml:space="preserve">на продукцию </w:t>
      </w:r>
      <w:r w:rsidRPr="00A72BCA">
        <w:rPr>
          <w:color w:val="auto"/>
          <w:sz w:val="28"/>
          <w:szCs w:val="28"/>
        </w:rPr>
        <w:t xml:space="preserve">по счету </w:t>
      </w:r>
      <w:r w:rsidR="00732111" w:rsidRPr="00A72BCA">
        <w:rPr>
          <w:color w:val="auto"/>
          <w:sz w:val="28"/>
          <w:szCs w:val="28"/>
        </w:rPr>
        <w:t xml:space="preserve">1 </w:t>
      </w:r>
      <w:r w:rsidRPr="00A72BCA">
        <w:rPr>
          <w:color w:val="auto"/>
          <w:sz w:val="28"/>
          <w:szCs w:val="28"/>
        </w:rPr>
        <w:t xml:space="preserve">206 </w:t>
      </w:r>
      <w:r w:rsidR="00A72BCA" w:rsidRPr="00A72BCA">
        <w:rPr>
          <w:color w:val="auto"/>
          <w:sz w:val="28"/>
          <w:szCs w:val="28"/>
        </w:rPr>
        <w:t>49</w:t>
      </w:r>
      <w:r w:rsidRPr="00A72BCA">
        <w:rPr>
          <w:color w:val="auto"/>
          <w:sz w:val="28"/>
          <w:szCs w:val="28"/>
        </w:rPr>
        <w:t xml:space="preserve"> 000 в сумме </w:t>
      </w:r>
      <w:r w:rsidR="00A72BCA" w:rsidRPr="00A72BCA">
        <w:rPr>
          <w:color w:val="auto"/>
          <w:sz w:val="28"/>
          <w:szCs w:val="28"/>
        </w:rPr>
        <w:t>32 116,8</w:t>
      </w:r>
      <w:r w:rsidRPr="00A72BCA">
        <w:rPr>
          <w:color w:val="auto"/>
          <w:sz w:val="28"/>
          <w:szCs w:val="28"/>
        </w:rPr>
        <w:t xml:space="preserve"> тыс. рублей</w:t>
      </w:r>
      <w:r w:rsidR="002229C3" w:rsidRPr="00A72BCA">
        <w:rPr>
          <w:color w:val="auto"/>
          <w:sz w:val="28"/>
          <w:szCs w:val="28"/>
        </w:rPr>
        <w:t>.</w:t>
      </w:r>
    </w:p>
    <w:p w14:paraId="6F77563F" w14:textId="63360344" w:rsidR="008A7691" w:rsidRPr="00E93285" w:rsidRDefault="00CD68F4" w:rsidP="00417923">
      <w:pPr>
        <w:pStyle w:val="20"/>
        <w:shd w:val="clear" w:color="auto" w:fill="auto"/>
        <w:spacing w:before="60" w:after="0" w:line="288" w:lineRule="auto"/>
        <w:ind w:firstLine="624"/>
        <w:jc w:val="both"/>
        <w:rPr>
          <w:color w:val="auto"/>
          <w:sz w:val="28"/>
          <w:szCs w:val="28"/>
        </w:rPr>
      </w:pPr>
      <w:r w:rsidRPr="00EA20D5">
        <w:rPr>
          <w:color w:val="auto"/>
          <w:sz w:val="28"/>
          <w:szCs w:val="28"/>
        </w:rPr>
        <w:lastRenderedPageBreak/>
        <w:t xml:space="preserve">Кредиторская задолженность по </w:t>
      </w:r>
      <w:r w:rsidRPr="00791CA1">
        <w:rPr>
          <w:color w:val="auto"/>
          <w:sz w:val="28"/>
          <w:szCs w:val="28"/>
        </w:rPr>
        <w:t xml:space="preserve">выплатам </w:t>
      </w:r>
      <w:r w:rsidR="00C332B9" w:rsidRPr="00791CA1">
        <w:rPr>
          <w:color w:val="auto"/>
          <w:sz w:val="28"/>
          <w:szCs w:val="28"/>
        </w:rPr>
        <w:t>(по счету 1 302 00 000 «</w:t>
      </w:r>
      <w:r w:rsidR="00C332B9" w:rsidRPr="00791CA1">
        <w:rPr>
          <w:color w:val="auto"/>
          <w:sz w:val="28"/>
          <w:szCs w:val="28"/>
          <w:shd w:val="clear" w:color="auto" w:fill="FFFFFF"/>
        </w:rPr>
        <w:t>Расчеты по принятым обязательствам»)</w:t>
      </w:r>
      <w:r w:rsidR="00C332B9" w:rsidRPr="00791CA1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r w:rsidR="00174268" w:rsidRPr="00791CA1">
        <w:rPr>
          <w:color w:val="auto"/>
          <w:sz w:val="28"/>
          <w:szCs w:val="28"/>
        </w:rPr>
        <w:t>на 01.01.202</w:t>
      </w:r>
      <w:r w:rsidR="00883E42" w:rsidRPr="00791CA1">
        <w:rPr>
          <w:color w:val="auto"/>
          <w:sz w:val="28"/>
          <w:szCs w:val="28"/>
        </w:rPr>
        <w:t>6</w:t>
      </w:r>
      <w:r w:rsidR="00174268" w:rsidRPr="00791CA1">
        <w:rPr>
          <w:color w:val="auto"/>
          <w:sz w:val="28"/>
          <w:szCs w:val="28"/>
        </w:rPr>
        <w:t xml:space="preserve"> </w:t>
      </w:r>
      <w:r w:rsidRPr="00883E42">
        <w:rPr>
          <w:color w:val="auto"/>
          <w:sz w:val="28"/>
          <w:szCs w:val="28"/>
        </w:rPr>
        <w:t xml:space="preserve">составила </w:t>
      </w:r>
      <w:r w:rsidR="00883E42" w:rsidRPr="00883E42">
        <w:rPr>
          <w:color w:val="auto"/>
          <w:sz w:val="28"/>
          <w:szCs w:val="28"/>
        </w:rPr>
        <w:t>3,4</w:t>
      </w:r>
      <w:r w:rsidR="00174268" w:rsidRPr="00883E42">
        <w:rPr>
          <w:color w:val="auto"/>
          <w:sz w:val="28"/>
          <w:szCs w:val="28"/>
        </w:rPr>
        <w:t xml:space="preserve"> тыс. рублей, у</w:t>
      </w:r>
      <w:r w:rsidR="004E4CBF" w:rsidRPr="00883E42">
        <w:rPr>
          <w:color w:val="auto"/>
          <w:sz w:val="28"/>
          <w:szCs w:val="28"/>
        </w:rPr>
        <w:t>меньши</w:t>
      </w:r>
      <w:r w:rsidR="00174268" w:rsidRPr="00883E42">
        <w:rPr>
          <w:color w:val="auto"/>
          <w:sz w:val="28"/>
          <w:szCs w:val="28"/>
        </w:rPr>
        <w:t xml:space="preserve">лась по сравнению с началом года на </w:t>
      </w:r>
      <w:r w:rsidR="00883E42" w:rsidRPr="00883E42">
        <w:rPr>
          <w:color w:val="auto"/>
          <w:sz w:val="28"/>
          <w:szCs w:val="28"/>
        </w:rPr>
        <w:t>663,2</w:t>
      </w:r>
      <w:r w:rsidR="00174268" w:rsidRPr="00883E42">
        <w:rPr>
          <w:color w:val="auto"/>
          <w:sz w:val="28"/>
          <w:szCs w:val="28"/>
        </w:rPr>
        <w:t xml:space="preserve"> тыс. рублей</w:t>
      </w:r>
      <w:r w:rsidR="000E3218" w:rsidRPr="00883E42">
        <w:rPr>
          <w:color w:val="auto"/>
          <w:sz w:val="28"/>
          <w:szCs w:val="28"/>
        </w:rPr>
        <w:t xml:space="preserve"> или на </w:t>
      </w:r>
      <w:r w:rsidR="00883E42" w:rsidRPr="00883E42">
        <w:rPr>
          <w:color w:val="auto"/>
          <w:sz w:val="28"/>
          <w:szCs w:val="28"/>
        </w:rPr>
        <w:t>99,5</w:t>
      </w:r>
      <w:r w:rsidR="000E3218" w:rsidRPr="00883E42">
        <w:rPr>
          <w:color w:val="auto"/>
          <w:sz w:val="28"/>
          <w:szCs w:val="28"/>
        </w:rPr>
        <w:t>%</w:t>
      </w:r>
      <w:r w:rsidR="00174268" w:rsidRPr="00883E42">
        <w:rPr>
          <w:color w:val="auto"/>
          <w:sz w:val="28"/>
          <w:szCs w:val="28"/>
        </w:rPr>
        <w:t xml:space="preserve"> </w:t>
      </w:r>
      <w:r w:rsidR="00E12A10" w:rsidRPr="00883E42">
        <w:rPr>
          <w:color w:val="auto"/>
          <w:sz w:val="28"/>
          <w:szCs w:val="28"/>
        </w:rPr>
        <w:t>(на 01.01.</w:t>
      </w:r>
      <w:r w:rsidR="00506178" w:rsidRPr="00883E42">
        <w:rPr>
          <w:color w:val="auto"/>
          <w:sz w:val="28"/>
          <w:szCs w:val="28"/>
        </w:rPr>
        <w:t>2025</w:t>
      </w:r>
      <w:r w:rsidR="00E12A10" w:rsidRPr="00883E42">
        <w:rPr>
          <w:color w:val="auto"/>
          <w:sz w:val="28"/>
          <w:szCs w:val="28"/>
        </w:rPr>
        <w:t xml:space="preserve"> составляла </w:t>
      </w:r>
      <w:r w:rsidR="00883E42" w:rsidRPr="00883E42">
        <w:rPr>
          <w:color w:val="auto"/>
          <w:sz w:val="28"/>
          <w:szCs w:val="28"/>
        </w:rPr>
        <w:t>666,6</w:t>
      </w:r>
      <w:r w:rsidRPr="00883E42">
        <w:rPr>
          <w:color w:val="auto"/>
          <w:sz w:val="28"/>
          <w:szCs w:val="28"/>
        </w:rPr>
        <w:t xml:space="preserve"> тыс. рублей</w:t>
      </w:r>
      <w:r w:rsidR="00E12A10" w:rsidRPr="00883E42">
        <w:rPr>
          <w:color w:val="auto"/>
          <w:sz w:val="28"/>
          <w:szCs w:val="28"/>
        </w:rPr>
        <w:t>)</w:t>
      </w:r>
      <w:r w:rsidR="000F6891" w:rsidRPr="00883E42">
        <w:rPr>
          <w:color w:val="auto"/>
          <w:sz w:val="28"/>
          <w:szCs w:val="28"/>
        </w:rPr>
        <w:t>.</w:t>
      </w:r>
      <w:r w:rsidRPr="00506178">
        <w:rPr>
          <w:color w:val="FF0000"/>
          <w:sz w:val="28"/>
          <w:szCs w:val="28"/>
        </w:rPr>
        <w:t xml:space="preserve"> </w:t>
      </w:r>
      <w:r w:rsidR="00AA44B1" w:rsidRPr="00791CA1">
        <w:rPr>
          <w:color w:val="auto"/>
          <w:sz w:val="28"/>
          <w:szCs w:val="28"/>
        </w:rPr>
        <w:t>Основная часть задолженности</w:t>
      </w:r>
      <w:r w:rsidR="00732111" w:rsidRPr="00791CA1">
        <w:rPr>
          <w:color w:val="auto"/>
          <w:sz w:val="28"/>
          <w:szCs w:val="28"/>
        </w:rPr>
        <w:t xml:space="preserve"> сложилась на счете </w:t>
      </w:r>
      <w:r w:rsidR="00C85CF4" w:rsidRPr="00791CA1">
        <w:rPr>
          <w:color w:val="auto"/>
          <w:sz w:val="28"/>
          <w:szCs w:val="28"/>
        </w:rPr>
        <w:t>1</w:t>
      </w:r>
      <w:r w:rsidR="00791CA1" w:rsidRPr="00791CA1">
        <w:rPr>
          <w:color w:val="auto"/>
          <w:sz w:val="28"/>
          <w:szCs w:val="28"/>
        </w:rPr>
        <w:t> </w:t>
      </w:r>
      <w:r w:rsidR="00C85CF4" w:rsidRPr="00791CA1">
        <w:rPr>
          <w:color w:val="auto"/>
          <w:sz w:val="28"/>
          <w:szCs w:val="28"/>
        </w:rPr>
        <w:t>302</w:t>
      </w:r>
      <w:r w:rsidR="00791CA1" w:rsidRPr="00791CA1">
        <w:rPr>
          <w:color w:val="auto"/>
          <w:sz w:val="28"/>
          <w:szCs w:val="28"/>
        </w:rPr>
        <w:t xml:space="preserve"> </w:t>
      </w:r>
      <w:r w:rsidR="00C85CF4" w:rsidRPr="00791CA1">
        <w:rPr>
          <w:color w:val="auto"/>
          <w:sz w:val="28"/>
          <w:szCs w:val="28"/>
        </w:rPr>
        <w:t>2</w:t>
      </w:r>
      <w:r w:rsidR="00791CA1" w:rsidRPr="00791CA1">
        <w:rPr>
          <w:color w:val="auto"/>
          <w:sz w:val="28"/>
          <w:szCs w:val="28"/>
        </w:rPr>
        <w:t xml:space="preserve">6 </w:t>
      </w:r>
      <w:r w:rsidR="00C85CF4" w:rsidRPr="00791CA1">
        <w:rPr>
          <w:color w:val="auto"/>
          <w:sz w:val="28"/>
          <w:szCs w:val="28"/>
        </w:rPr>
        <w:t>000</w:t>
      </w:r>
      <w:r w:rsidR="00DC5241" w:rsidRPr="00791CA1">
        <w:rPr>
          <w:color w:val="auto"/>
          <w:sz w:val="28"/>
          <w:szCs w:val="28"/>
        </w:rPr>
        <w:t xml:space="preserve"> </w:t>
      </w:r>
      <w:r w:rsidR="00DC5241" w:rsidRPr="00414622">
        <w:rPr>
          <w:color w:val="auto"/>
          <w:sz w:val="28"/>
          <w:szCs w:val="28"/>
        </w:rPr>
        <w:t xml:space="preserve">«Расчеты по </w:t>
      </w:r>
      <w:r w:rsidR="00414622" w:rsidRPr="00414622">
        <w:rPr>
          <w:color w:val="auto"/>
          <w:sz w:val="28"/>
          <w:szCs w:val="28"/>
        </w:rPr>
        <w:t xml:space="preserve">прочим </w:t>
      </w:r>
      <w:r w:rsidR="00DC5241" w:rsidRPr="00414622">
        <w:rPr>
          <w:color w:val="auto"/>
          <w:sz w:val="28"/>
          <w:szCs w:val="28"/>
        </w:rPr>
        <w:t xml:space="preserve">работам, услугам» в сумме </w:t>
      </w:r>
      <w:r w:rsidR="00791CA1" w:rsidRPr="00414622">
        <w:rPr>
          <w:color w:val="auto"/>
          <w:sz w:val="28"/>
          <w:szCs w:val="28"/>
        </w:rPr>
        <w:t>2,9</w:t>
      </w:r>
      <w:r w:rsidR="00DC5241" w:rsidRPr="00414622">
        <w:rPr>
          <w:color w:val="auto"/>
          <w:sz w:val="28"/>
          <w:szCs w:val="28"/>
        </w:rPr>
        <w:t xml:space="preserve"> тыс. рублей.</w:t>
      </w:r>
      <w:r w:rsidR="00AA44B1" w:rsidRPr="00414622">
        <w:rPr>
          <w:color w:val="auto"/>
          <w:sz w:val="28"/>
          <w:szCs w:val="28"/>
        </w:rPr>
        <w:t xml:space="preserve"> </w:t>
      </w:r>
      <w:r w:rsidR="004464DC" w:rsidRPr="00E93285">
        <w:rPr>
          <w:color w:val="auto"/>
          <w:sz w:val="28"/>
          <w:szCs w:val="28"/>
        </w:rPr>
        <w:t>Причиной образования кредиторской задолженности явилось несвоевременное представление контрагентом подтверждающих документов</w:t>
      </w:r>
      <w:r w:rsidR="00B77702" w:rsidRPr="00E93285">
        <w:rPr>
          <w:color w:val="auto"/>
          <w:sz w:val="28"/>
          <w:szCs w:val="28"/>
        </w:rPr>
        <w:t xml:space="preserve"> для проведения расчетов</w:t>
      </w:r>
      <w:r w:rsidR="003A0C0B" w:rsidRPr="00E93285">
        <w:rPr>
          <w:color w:val="auto"/>
          <w:sz w:val="28"/>
          <w:szCs w:val="28"/>
        </w:rPr>
        <w:t xml:space="preserve"> за выполненные работы, оказанные услуги</w:t>
      </w:r>
      <w:r w:rsidR="004464DC" w:rsidRPr="00E93285">
        <w:rPr>
          <w:color w:val="auto"/>
          <w:sz w:val="28"/>
          <w:szCs w:val="28"/>
        </w:rPr>
        <w:t>.</w:t>
      </w:r>
    </w:p>
    <w:p w14:paraId="078FD027" w14:textId="77777777" w:rsidR="00AA0574" w:rsidRPr="005A7BF2" w:rsidRDefault="00AA0574" w:rsidP="00AA0574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  <w:r w:rsidRPr="00506178">
        <w:rPr>
          <w:color w:val="FF0000"/>
          <w:sz w:val="28"/>
          <w:szCs w:val="28"/>
        </w:rPr>
        <w:t xml:space="preserve">        </w:t>
      </w:r>
      <w:r w:rsidRPr="00EA20D5">
        <w:rPr>
          <w:color w:val="auto"/>
          <w:sz w:val="28"/>
          <w:szCs w:val="28"/>
        </w:rPr>
        <w:t xml:space="preserve">Кредиторская задолженность по </w:t>
      </w:r>
      <w:r w:rsidRPr="005A7BF2">
        <w:rPr>
          <w:color w:val="auto"/>
          <w:sz w:val="28"/>
          <w:szCs w:val="28"/>
        </w:rPr>
        <w:t xml:space="preserve">счету 1 303 05 000 «Расчеты по прочим платежам в бюджет» составила на конец отчетного года 1 843,9 тыс. рублей, что </w:t>
      </w:r>
      <w:r>
        <w:rPr>
          <w:color w:val="auto"/>
          <w:sz w:val="28"/>
          <w:szCs w:val="28"/>
        </w:rPr>
        <w:t>бол</w:t>
      </w:r>
      <w:r w:rsidRPr="005A7BF2">
        <w:rPr>
          <w:color w:val="auto"/>
          <w:sz w:val="28"/>
          <w:szCs w:val="28"/>
        </w:rPr>
        <w:t xml:space="preserve">ьше, чем на начало года </w:t>
      </w:r>
      <w:r>
        <w:rPr>
          <w:color w:val="auto"/>
          <w:sz w:val="28"/>
          <w:szCs w:val="28"/>
        </w:rPr>
        <w:t>в 5 раз</w:t>
      </w:r>
      <w:r w:rsidRPr="005A7BF2">
        <w:rPr>
          <w:color w:val="auto"/>
          <w:sz w:val="28"/>
          <w:szCs w:val="28"/>
        </w:rPr>
        <w:t>.</w:t>
      </w:r>
    </w:p>
    <w:p w14:paraId="26341752" w14:textId="77777777" w:rsidR="003E2320" w:rsidRDefault="000F6891" w:rsidP="009E451A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EA20D5">
        <w:rPr>
          <w:color w:val="auto"/>
          <w:sz w:val="28"/>
          <w:szCs w:val="28"/>
        </w:rPr>
        <w:t>К</w:t>
      </w:r>
      <w:r w:rsidR="00CD68F4" w:rsidRPr="00EA20D5">
        <w:rPr>
          <w:color w:val="auto"/>
          <w:sz w:val="28"/>
          <w:szCs w:val="28"/>
        </w:rPr>
        <w:t xml:space="preserve">редиторская задолженность по доходам </w:t>
      </w:r>
      <w:r w:rsidR="00A87583" w:rsidRPr="00EA20D5">
        <w:rPr>
          <w:color w:val="auto"/>
          <w:sz w:val="28"/>
          <w:szCs w:val="28"/>
        </w:rPr>
        <w:t>у</w:t>
      </w:r>
      <w:r w:rsidR="003B63FE" w:rsidRPr="00EA20D5">
        <w:rPr>
          <w:color w:val="auto"/>
          <w:sz w:val="28"/>
          <w:szCs w:val="28"/>
        </w:rPr>
        <w:t>велич</w:t>
      </w:r>
      <w:r w:rsidR="00A87583" w:rsidRPr="00EA20D5">
        <w:rPr>
          <w:color w:val="auto"/>
          <w:sz w:val="28"/>
          <w:szCs w:val="28"/>
        </w:rPr>
        <w:t xml:space="preserve">илась по сравнению с </w:t>
      </w:r>
      <w:r w:rsidR="00A87583" w:rsidRPr="00ED55AF">
        <w:rPr>
          <w:color w:val="auto"/>
          <w:sz w:val="28"/>
          <w:szCs w:val="28"/>
        </w:rPr>
        <w:t xml:space="preserve">показателем на </w:t>
      </w:r>
      <w:r w:rsidR="00ED55AF" w:rsidRPr="00ED55AF">
        <w:rPr>
          <w:color w:val="auto"/>
          <w:sz w:val="28"/>
          <w:szCs w:val="28"/>
        </w:rPr>
        <w:t>начало года</w:t>
      </w:r>
      <w:r w:rsidR="00766AE2" w:rsidRPr="00ED55AF">
        <w:rPr>
          <w:color w:val="auto"/>
          <w:sz w:val="28"/>
          <w:szCs w:val="28"/>
        </w:rPr>
        <w:t xml:space="preserve"> на</w:t>
      </w:r>
      <w:r w:rsidR="00A87583" w:rsidRPr="00ED55AF">
        <w:rPr>
          <w:color w:val="auto"/>
          <w:sz w:val="28"/>
          <w:szCs w:val="28"/>
        </w:rPr>
        <w:t xml:space="preserve"> </w:t>
      </w:r>
      <w:r w:rsidR="00ED55AF" w:rsidRPr="00ED55AF">
        <w:rPr>
          <w:color w:val="auto"/>
          <w:sz w:val="28"/>
          <w:szCs w:val="28"/>
        </w:rPr>
        <w:t>17,3</w:t>
      </w:r>
      <w:r w:rsidR="00A87583" w:rsidRPr="00ED55AF">
        <w:rPr>
          <w:color w:val="auto"/>
          <w:sz w:val="28"/>
          <w:szCs w:val="28"/>
        </w:rPr>
        <w:t xml:space="preserve"> тыс. </w:t>
      </w:r>
      <w:r w:rsidR="00A87583" w:rsidRPr="00B373DA">
        <w:rPr>
          <w:color w:val="auto"/>
          <w:sz w:val="28"/>
          <w:szCs w:val="28"/>
        </w:rPr>
        <w:t xml:space="preserve">рублей </w:t>
      </w:r>
      <w:r w:rsidR="003B63FE" w:rsidRPr="00B373DA">
        <w:rPr>
          <w:color w:val="auto"/>
          <w:sz w:val="28"/>
          <w:szCs w:val="28"/>
        </w:rPr>
        <w:t xml:space="preserve">или на </w:t>
      </w:r>
      <w:r w:rsidR="00ED55AF" w:rsidRPr="00B373DA">
        <w:rPr>
          <w:color w:val="auto"/>
          <w:sz w:val="28"/>
          <w:szCs w:val="28"/>
        </w:rPr>
        <w:t>1,</w:t>
      </w:r>
      <w:r w:rsidR="00B373DA" w:rsidRPr="00B373DA">
        <w:rPr>
          <w:color w:val="auto"/>
          <w:sz w:val="28"/>
          <w:szCs w:val="28"/>
        </w:rPr>
        <w:t>9</w:t>
      </w:r>
      <w:r w:rsidR="003B63FE" w:rsidRPr="00B373DA">
        <w:rPr>
          <w:color w:val="auto"/>
          <w:sz w:val="28"/>
          <w:szCs w:val="28"/>
        </w:rPr>
        <w:t xml:space="preserve">% </w:t>
      </w:r>
      <w:r w:rsidR="00A87583" w:rsidRPr="00B373DA">
        <w:rPr>
          <w:color w:val="auto"/>
          <w:sz w:val="28"/>
          <w:szCs w:val="28"/>
        </w:rPr>
        <w:t xml:space="preserve">и составила </w:t>
      </w:r>
      <w:r w:rsidR="006218C2" w:rsidRPr="00B373DA">
        <w:rPr>
          <w:color w:val="auto"/>
          <w:sz w:val="28"/>
          <w:szCs w:val="28"/>
        </w:rPr>
        <w:t xml:space="preserve">на конец отчетного года </w:t>
      </w:r>
      <w:r w:rsidR="00B373DA" w:rsidRPr="00B373DA">
        <w:rPr>
          <w:color w:val="auto"/>
          <w:sz w:val="28"/>
          <w:szCs w:val="28"/>
        </w:rPr>
        <w:t>949,0</w:t>
      </w:r>
      <w:r w:rsidR="00CD68F4" w:rsidRPr="00B373DA">
        <w:rPr>
          <w:color w:val="auto"/>
          <w:sz w:val="28"/>
          <w:szCs w:val="28"/>
        </w:rPr>
        <w:t xml:space="preserve"> тыс. рублей</w:t>
      </w:r>
      <w:r w:rsidR="00906FE2">
        <w:rPr>
          <w:color w:val="auto"/>
          <w:sz w:val="28"/>
          <w:szCs w:val="28"/>
        </w:rPr>
        <w:t>.</w:t>
      </w:r>
      <w:r w:rsidR="009753B5" w:rsidRPr="00B373DA">
        <w:rPr>
          <w:color w:val="auto"/>
          <w:sz w:val="28"/>
          <w:szCs w:val="28"/>
        </w:rPr>
        <w:t xml:space="preserve"> </w:t>
      </w:r>
      <w:r w:rsidR="00906FE2">
        <w:rPr>
          <w:color w:val="auto"/>
          <w:sz w:val="28"/>
          <w:szCs w:val="28"/>
        </w:rPr>
        <w:t>В</w:t>
      </w:r>
      <w:r w:rsidR="009753B5" w:rsidRPr="00B373DA">
        <w:rPr>
          <w:color w:val="auto"/>
          <w:sz w:val="28"/>
          <w:szCs w:val="28"/>
        </w:rPr>
        <w:t xml:space="preserve"> том числе</w:t>
      </w:r>
      <w:r w:rsidR="00C82C44" w:rsidRPr="00C82C44">
        <w:rPr>
          <w:color w:val="auto"/>
          <w:sz w:val="28"/>
          <w:szCs w:val="28"/>
        </w:rPr>
        <w:t>:</w:t>
      </w:r>
      <w:r w:rsidR="003C178C" w:rsidRPr="00B373DA">
        <w:rPr>
          <w:color w:val="auto"/>
          <w:sz w:val="28"/>
          <w:szCs w:val="28"/>
        </w:rPr>
        <w:t xml:space="preserve"> </w:t>
      </w:r>
      <w:r w:rsidR="003713B5" w:rsidRPr="00B373DA">
        <w:rPr>
          <w:color w:val="auto"/>
          <w:sz w:val="28"/>
          <w:szCs w:val="28"/>
        </w:rPr>
        <w:t xml:space="preserve">по счету 1 205 </w:t>
      </w:r>
      <w:r w:rsidR="007C5FD1">
        <w:rPr>
          <w:color w:val="auto"/>
          <w:sz w:val="28"/>
          <w:szCs w:val="28"/>
        </w:rPr>
        <w:t>11</w:t>
      </w:r>
      <w:r w:rsidR="003713B5" w:rsidRPr="00B373DA">
        <w:rPr>
          <w:color w:val="auto"/>
          <w:sz w:val="28"/>
          <w:szCs w:val="28"/>
        </w:rPr>
        <w:t xml:space="preserve"> 000 «</w:t>
      </w:r>
      <w:r w:rsidR="007C5FD1" w:rsidRPr="00284A2F">
        <w:rPr>
          <w:color w:val="auto"/>
          <w:sz w:val="28"/>
          <w:szCs w:val="28"/>
        </w:rPr>
        <w:t>Расчеты с плательщиками налоговых доходов</w:t>
      </w:r>
      <w:r w:rsidR="003713B5" w:rsidRPr="007C5FD1">
        <w:rPr>
          <w:color w:val="auto"/>
          <w:sz w:val="28"/>
          <w:szCs w:val="28"/>
        </w:rPr>
        <w:t xml:space="preserve">» </w:t>
      </w:r>
      <w:r w:rsidR="00525F6D" w:rsidRPr="00525F6D">
        <w:rPr>
          <w:color w:val="auto"/>
          <w:sz w:val="28"/>
          <w:szCs w:val="28"/>
        </w:rPr>
        <w:t xml:space="preserve">– </w:t>
      </w:r>
      <w:r w:rsidR="007C5FD1" w:rsidRPr="007C5FD1">
        <w:rPr>
          <w:color w:val="auto"/>
          <w:sz w:val="28"/>
          <w:szCs w:val="28"/>
        </w:rPr>
        <w:t>927,3</w:t>
      </w:r>
      <w:r w:rsidR="00B373DA" w:rsidRPr="007C5FD1">
        <w:rPr>
          <w:color w:val="auto"/>
          <w:sz w:val="28"/>
          <w:szCs w:val="28"/>
        </w:rPr>
        <w:t xml:space="preserve"> </w:t>
      </w:r>
      <w:r w:rsidR="005F54B9" w:rsidRPr="007C5FD1">
        <w:rPr>
          <w:color w:val="auto"/>
          <w:sz w:val="28"/>
          <w:szCs w:val="28"/>
        </w:rPr>
        <w:t>тыс</w:t>
      </w:r>
      <w:r w:rsidR="003713B5" w:rsidRPr="007C5FD1">
        <w:rPr>
          <w:color w:val="auto"/>
          <w:sz w:val="28"/>
          <w:szCs w:val="28"/>
        </w:rPr>
        <w:t>. рублей</w:t>
      </w:r>
      <w:r w:rsidR="00906FE2">
        <w:rPr>
          <w:color w:val="auto"/>
          <w:sz w:val="28"/>
          <w:szCs w:val="28"/>
        </w:rPr>
        <w:t xml:space="preserve"> и по</w:t>
      </w:r>
      <w:r w:rsidR="00906FE2" w:rsidRPr="00906FE2">
        <w:rPr>
          <w:color w:val="auto"/>
          <w:sz w:val="28"/>
          <w:szCs w:val="28"/>
        </w:rPr>
        <w:t xml:space="preserve"> </w:t>
      </w:r>
      <w:r w:rsidR="00906FE2" w:rsidRPr="00B373DA">
        <w:rPr>
          <w:color w:val="auto"/>
          <w:sz w:val="28"/>
          <w:szCs w:val="28"/>
        </w:rPr>
        <w:t xml:space="preserve">счету 1 205 </w:t>
      </w:r>
      <w:r w:rsidR="00906FE2">
        <w:rPr>
          <w:color w:val="auto"/>
          <w:sz w:val="28"/>
          <w:szCs w:val="28"/>
        </w:rPr>
        <w:t>23</w:t>
      </w:r>
      <w:r w:rsidR="00906FE2" w:rsidRPr="00B373DA">
        <w:rPr>
          <w:color w:val="auto"/>
          <w:sz w:val="28"/>
          <w:szCs w:val="28"/>
        </w:rPr>
        <w:t xml:space="preserve"> 000 </w:t>
      </w:r>
      <w:r w:rsidR="00116FBB" w:rsidRPr="00700463">
        <w:rPr>
          <w:color w:val="auto"/>
          <w:sz w:val="28"/>
          <w:szCs w:val="28"/>
        </w:rPr>
        <w:t>«Расчеты по доходам от платежей за пользование природными ресурсами</w:t>
      </w:r>
      <w:r w:rsidR="00906FE2" w:rsidRPr="007C5FD1">
        <w:rPr>
          <w:color w:val="auto"/>
          <w:sz w:val="28"/>
          <w:szCs w:val="28"/>
        </w:rPr>
        <w:t xml:space="preserve">» </w:t>
      </w:r>
      <w:r w:rsidR="00525F6D" w:rsidRPr="00525F6D">
        <w:rPr>
          <w:color w:val="auto"/>
          <w:sz w:val="28"/>
          <w:szCs w:val="28"/>
        </w:rPr>
        <w:t xml:space="preserve">– </w:t>
      </w:r>
      <w:r w:rsidR="00906FE2">
        <w:rPr>
          <w:color w:val="auto"/>
          <w:sz w:val="28"/>
          <w:szCs w:val="28"/>
        </w:rPr>
        <w:t>21,7</w:t>
      </w:r>
      <w:r w:rsidR="00906FE2" w:rsidRPr="007C5FD1">
        <w:rPr>
          <w:color w:val="auto"/>
          <w:sz w:val="28"/>
          <w:szCs w:val="28"/>
        </w:rPr>
        <w:t xml:space="preserve"> тыс. рублей</w:t>
      </w:r>
      <w:r w:rsidR="003F279A" w:rsidRPr="007C5FD1">
        <w:rPr>
          <w:color w:val="auto"/>
          <w:sz w:val="28"/>
          <w:szCs w:val="28"/>
        </w:rPr>
        <w:t>.</w:t>
      </w:r>
    </w:p>
    <w:p w14:paraId="02F9C295" w14:textId="376F6993" w:rsidR="00493F8B" w:rsidRPr="002C626E" w:rsidRDefault="003713B5" w:rsidP="009E451A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2C626E">
        <w:rPr>
          <w:color w:val="auto"/>
          <w:sz w:val="28"/>
          <w:szCs w:val="28"/>
        </w:rPr>
        <w:t>Просроченная кредиторская задолженность на 01.01.202</w:t>
      </w:r>
      <w:r w:rsidR="002C626E" w:rsidRPr="002C626E">
        <w:rPr>
          <w:color w:val="auto"/>
          <w:sz w:val="28"/>
          <w:szCs w:val="28"/>
        </w:rPr>
        <w:t>6</w:t>
      </w:r>
      <w:r w:rsidRPr="002C626E">
        <w:rPr>
          <w:color w:val="auto"/>
          <w:sz w:val="28"/>
          <w:szCs w:val="28"/>
        </w:rPr>
        <w:t xml:space="preserve"> отсутствует</w:t>
      </w:r>
      <w:r w:rsidR="000C5552" w:rsidRPr="002C626E">
        <w:rPr>
          <w:color w:val="auto"/>
          <w:sz w:val="28"/>
          <w:szCs w:val="28"/>
        </w:rPr>
        <w:t>.</w:t>
      </w:r>
    </w:p>
    <w:p w14:paraId="42AA8F64" w14:textId="77777777" w:rsidR="006A2179" w:rsidRPr="002F4947" w:rsidRDefault="00735108" w:rsidP="006A2179">
      <w:pPr>
        <w:pStyle w:val="10"/>
        <w:keepNext/>
        <w:keepLines/>
        <w:shd w:val="clear" w:color="auto" w:fill="auto"/>
        <w:tabs>
          <w:tab w:val="left" w:pos="2354"/>
        </w:tabs>
        <w:spacing w:before="100" w:after="100" w:line="288" w:lineRule="auto"/>
        <w:outlineLvl w:val="9"/>
        <w:rPr>
          <w:color w:val="auto"/>
          <w:sz w:val="28"/>
          <w:szCs w:val="28"/>
        </w:rPr>
      </w:pPr>
      <w:r w:rsidRPr="002F4947">
        <w:rPr>
          <w:color w:val="auto"/>
          <w:sz w:val="28"/>
          <w:szCs w:val="28"/>
        </w:rPr>
        <w:t>6</w:t>
      </w:r>
      <w:r w:rsidR="00173892" w:rsidRPr="002F4947">
        <w:rPr>
          <w:color w:val="auto"/>
          <w:sz w:val="28"/>
          <w:szCs w:val="28"/>
        </w:rPr>
        <w:t xml:space="preserve">. </w:t>
      </w:r>
      <w:r w:rsidR="006A2179" w:rsidRPr="002F4947">
        <w:rPr>
          <w:color w:val="auto"/>
          <w:sz w:val="28"/>
          <w:szCs w:val="28"/>
        </w:rPr>
        <w:t>Сведения о муниципальном долге, бюджетных кредитах</w:t>
      </w:r>
    </w:p>
    <w:p w14:paraId="244BD130" w14:textId="36B01A4C" w:rsidR="008123ED" w:rsidRPr="002F4947" w:rsidRDefault="008123ED" w:rsidP="008123ED">
      <w:pPr>
        <w:pStyle w:val="20"/>
        <w:shd w:val="clear" w:color="auto" w:fill="auto"/>
        <w:spacing w:before="0" w:after="80" w:line="288" w:lineRule="auto"/>
        <w:ind w:firstLine="624"/>
        <w:jc w:val="both"/>
        <w:rPr>
          <w:color w:val="auto"/>
          <w:sz w:val="28"/>
          <w:szCs w:val="28"/>
        </w:rPr>
      </w:pPr>
      <w:r w:rsidRPr="002F4947">
        <w:rPr>
          <w:color w:val="auto"/>
          <w:sz w:val="28"/>
          <w:szCs w:val="28"/>
        </w:rPr>
        <w:t>Муниципальный долг по состоянию на 01.01.202</w:t>
      </w:r>
      <w:r w:rsidR="002F4947" w:rsidRPr="002F4947">
        <w:rPr>
          <w:color w:val="auto"/>
          <w:sz w:val="28"/>
          <w:szCs w:val="28"/>
        </w:rPr>
        <w:t>6</w:t>
      </w:r>
      <w:r w:rsidR="00AC4E60" w:rsidRPr="002F4947">
        <w:rPr>
          <w:color w:val="auto"/>
          <w:sz w:val="28"/>
          <w:szCs w:val="28"/>
        </w:rPr>
        <w:t xml:space="preserve"> </w:t>
      </w:r>
      <w:r w:rsidRPr="002F4947">
        <w:rPr>
          <w:color w:val="auto"/>
          <w:sz w:val="28"/>
          <w:szCs w:val="28"/>
        </w:rPr>
        <w:t>отсутствует.</w:t>
      </w:r>
    </w:p>
    <w:p w14:paraId="632636A2" w14:textId="77777777" w:rsidR="00990CD8" w:rsidRDefault="00623855" w:rsidP="008123ED">
      <w:pPr>
        <w:pStyle w:val="20"/>
        <w:shd w:val="clear" w:color="auto" w:fill="auto"/>
        <w:spacing w:before="0" w:after="80" w:line="288" w:lineRule="auto"/>
        <w:ind w:firstLine="624"/>
        <w:jc w:val="both"/>
        <w:rPr>
          <w:color w:val="auto"/>
          <w:sz w:val="28"/>
          <w:szCs w:val="28"/>
        </w:rPr>
      </w:pPr>
      <w:r w:rsidRPr="002F4947">
        <w:rPr>
          <w:color w:val="auto"/>
          <w:sz w:val="28"/>
          <w:szCs w:val="28"/>
        </w:rPr>
        <w:t xml:space="preserve">Бюджетные кредиты в </w:t>
      </w:r>
      <w:r w:rsidR="00506178" w:rsidRPr="002F4947">
        <w:rPr>
          <w:color w:val="auto"/>
          <w:sz w:val="28"/>
          <w:szCs w:val="28"/>
        </w:rPr>
        <w:t>2025</w:t>
      </w:r>
      <w:r w:rsidRPr="002F4947">
        <w:rPr>
          <w:color w:val="auto"/>
          <w:sz w:val="28"/>
          <w:szCs w:val="28"/>
        </w:rPr>
        <w:t xml:space="preserve"> году также отсутствуют.</w:t>
      </w:r>
      <w:r w:rsidR="00990CD8" w:rsidRPr="00990CD8">
        <w:rPr>
          <w:color w:val="auto"/>
          <w:sz w:val="28"/>
          <w:szCs w:val="28"/>
        </w:rPr>
        <w:t xml:space="preserve"> </w:t>
      </w:r>
    </w:p>
    <w:p w14:paraId="0BA4F176" w14:textId="7FC361FF" w:rsidR="0029492B" w:rsidRPr="002F4947" w:rsidRDefault="00990CD8" w:rsidP="008123ED">
      <w:pPr>
        <w:pStyle w:val="20"/>
        <w:shd w:val="clear" w:color="auto" w:fill="auto"/>
        <w:spacing w:before="0" w:after="80" w:line="288" w:lineRule="auto"/>
        <w:ind w:firstLine="624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t xml:space="preserve">Объем муниципального долга не превысил предельного значения, установленного статьей 107 Бюджетного кодекса РФ. </w:t>
      </w:r>
    </w:p>
    <w:p w14:paraId="51CFF93C" w14:textId="77777777" w:rsidR="006A2179" w:rsidRPr="002003CA" w:rsidRDefault="00735108" w:rsidP="006A2179">
      <w:pPr>
        <w:pStyle w:val="10"/>
        <w:keepNext/>
        <w:keepLines/>
        <w:shd w:val="clear" w:color="auto" w:fill="auto"/>
        <w:spacing w:after="100" w:line="288" w:lineRule="auto"/>
        <w:rPr>
          <w:color w:val="auto"/>
          <w:sz w:val="28"/>
          <w:szCs w:val="28"/>
        </w:rPr>
      </w:pPr>
      <w:r w:rsidRPr="002003CA">
        <w:rPr>
          <w:color w:val="auto"/>
          <w:sz w:val="28"/>
          <w:szCs w:val="28"/>
        </w:rPr>
        <w:t>7</w:t>
      </w:r>
      <w:r w:rsidR="00173892" w:rsidRPr="002003CA">
        <w:rPr>
          <w:color w:val="auto"/>
          <w:sz w:val="28"/>
          <w:szCs w:val="28"/>
        </w:rPr>
        <w:t xml:space="preserve">. </w:t>
      </w:r>
      <w:r w:rsidR="006A2179" w:rsidRPr="002003CA">
        <w:rPr>
          <w:color w:val="auto"/>
          <w:sz w:val="28"/>
          <w:szCs w:val="28"/>
        </w:rPr>
        <w:t>Обслуживание муниципального долга</w:t>
      </w:r>
    </w:p>
    <w:p w14:paraId="740BB248" w14:textId="77777777" w:rsidR="00990CD8" w:rsidRPr="002F4947" w:rsidRDefault="00990CD8" w:rsidP="00990CD8">
      <w:pPr>
        <w:pStyle w:val="20"/>
        <w:shd w:val="clear" w:color="auto" w:fill="auto"/>
        <w:spacing w:before="0" w:after="80" w:line="288" w:lineRule="auto"/>
        <w:ind w:firstLine="624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t>В 2025 году расходы на обслуживание муниципального долга не планировались и не осуществлялись.</w:t>
      </w:r>
    </w:p>
    <w:p w14:paraId="3CC20A89" w14:textId="77777777" w:rsidR="00F013EF" w:rsidRPr="002003CA" w:rsidRDefault="00735108" w:rsidP="00F013EF">
      <w:pPr>
        <w:pStyle w:val="10"/>
        <w:keepNext/>
        <w:keepLines/>
        <w:shd w:val="clear" w:color="auto" w:fill="auto"/>
        <w:spacing w:line="288" w:lineRule="auto"/>
        <w:ind w:left="2580"/>
        <w:jc w:val="both"/>
        <w:outlineLvl w:val="9"/>
        <w:rPr>
          <w:color w:val="auto"/>
          <w:sz w:val="28"/>
          <w:szCs w:val="28"/>
        </w:rPr>
      </w:pPr>
      <w:bookmarkStart w:id="13" w:name="bookmark18"/>
      <w:r w:rsidRPr="002003CA">
        <w:rPr>
          <w:color w:val="auto"/>
          <w:sz w:val="28"/>
          <w:szCs w:val="28"/>
        </w:rPr>
        <w:t>8</w:t>
      </w:r>
      <w:r w:rsidR="00F013EF" w:rsidRPr="002003CA">
        <w:rPr>
          <w:color w:val="auto"/>
          <w:sz w:val="28"/>
          <w:szCs w:val="28"/>
        </w:rPr>
        <w:t>. Источники финансирования дефицита бюджета</w:t>
      </w:r>
      <w:bookmarkEnd w:id="13"/>
    </w:p>
    <w:p w14:paraId="7B1B0315" w14:textId="2E597A54" w:rsidR="00F013EF" w:rsidRPr="007D08B6" w:rsidRDefault="00F013EF" w:rsidP="00F7001D">
      <w:pPr>
        <w:pStyle w:val="20"/>
        <w:shd w:val="clear" w:color="auto" w:fill="auto"/>
        <w:spacing w:before="0" w:after="0" w:line="276" w:lineRule="auto"/>
        <w:ind w:firstLine="624"/>
        <w:jc w:val="both"/>
        <w:rPr>
          <w:color w:val="auto"/>
          <w:sz w:val="28"/>
          <w:szCs w:val="28"/>
        </w:rPr>
      </w:pPr>
      <w:r w:rsidRPr="00A2354D">
        <w:rPr>
          <w:color w:val="auto"/>
          <w:sz w:val="28"/>
          <w:szCs w:val="28"/>
        </w:rPr>
        <w:t xml:space="preserve">В отчетном периоде </w:t>
      </w:r>
      <w:r w:rsidR="00506178" w:rsidRPr="00A2354D">
        <w:rPr>
          <w:color w:val="auto"/>
          <w:sz w:val="28"/>
          <w:szCs w:val="28"/>
        </w:rPr>
        <w:t>2025</w:t>
      </w:r>
      <w:r w:rsidRPr="00A2354D">
        <w:rPr>
          <w:color w:val="auto"/>
          <w:sz w:val="28"/>
          <w:szCs w:val="28"/>
        </w:rPr>
        <w:t xml:space="preserve"> года бюджет </w:t>
      </w:r>
      <w:r w:rsidR="00E854A0" w:rsidRPr="00A2354D">
        <w:rPr>
          <w:color w:val="auto"/>
          <w:sz w:val="28"/>
          <w:szCs w:val="28"/>
        </w:rPr>
        <w:t xml:space="preserve">муниципального </w:t>
      </w:r>
      <w:r w:rsidR="00DA5DD5" w:rsidRPr="00A2354D">
        <w:rPr>
          <w:color w:val="auto"/>
          <w:sz w:val="28"/>
          <w:szCs w:val="28"/>
        </w:rPr>
        <w:t xml:space="preserve">округа </w:t>
      </w:r>
      <w:r w:rsidRPr="00A2354D">
        <w:rPr>
          <w:color w:val="auto"/>
          <w:sz w:val="28"/>
          <w:szCs w:val="28"/>
        </w:rPr>
        <w:t xml:space="preserve">исполнен с </w:t>
      </w:r>
      <w:r w:rsidR="005D40CF" w:rsidRPr="00A2354D">
        <w:rPr>
          <w:color w:val="auto"/>
          <w:sz w:val="28"/>
          <w:szCs w:val="28"/>
        </w:rPr>
        <w:t xml:space="preserve">превышением </w:t>
      </w:r>
      <w:r w:rsidR="003B01FD">
        <w:rPr>
          <w:color w:val="auto"/>
          <w:sz w:val="28"/>
          <w:szCs w:val="28"/>
        </w:rPr>
        <w:t>рас</w:t>
      </w:r>
      <w:r w:rsidR="00D92A21" w:rsidRPr="00A2354D">
        <w:rPr>
          <w:color w:val="auto"/>
          <w:sz w:val="28"/>
          <w:szCs w:val="28"/>
        </w:rPr>
        <w:t>хо</w:t>
      </w:r>
      <w:r w:rsidR="005D40CF" w:rsidRPr="00A2354D">
        <w:rPr>
          <w:color w:val="auto"/>
          <w:sz w:val="28"/>
          <w:szCs w:val="28"/>
        </w:rPr>
        <w:t xml:space="preserve">дов над </w:t>
      </w:r>
      <w:r w:rsidR="003B01FD">
        <w:rPr>
          <w:color w:val="auto"/>
          <w:sz w:val="28"/>
          <w:szCs w:val="28"/>
        </w:rPr>
        <w:t>дох</w:t>
      </w:r>
      <w:r w:rsidR="005D40CF" w:rsidRPr="00A2354D">
        <w:rPr>
          <w:color w:val="auto"/>
          <w:sz w:val="28"/>
          <w:szCs w:val="28"/>
        </w:rPr>
        <w:t>одами (</w:t>
      </w:r>
      <w:r w:rsidR="003B01FD">
        <w:rPr>
          <w:color w:val="auto"/>
          <w:sz w:val="28"/>
          <w:szCs w:val="28"/>
        </w:rPr>
        <w:t>де</w:t>
      </w:r>
      <w:r w:rsidRPr="00A2354D">
        <w:rPr>
          <w:color w:val="auto"/>
          <w:sz w:val="28"/>
          <w:szCs w:val="28"/>
        </w:rPr>
        <w:t>фицитом</w:t>
      </w:r>
      <w:r w:rsidR="005D40CF" w:rsidRPr="00A2354D">
        <w:rPr>
          <w:color w:val="auto"/>
          <w:sz w:val="28"/>
          <w:szCs w:val="28"/>
        </w:rPr>
        <w:t>)</w:t>
      </w:r>
      <w:r w:rsidRPr="00A2354D">
        <w:rPr>
          <w:color w:val="auto"/>
          <w:sz w:val="28"/>
          <w:szCs w:val="28"/>
        </w:rPr>
        <w:t xml:space="preserve"> в сумме</w:t>
      </w:r>
      <w:r w:rsidRPr="00A2354D">
        <w:rPr>
          <w:rStyle w:val="21"/>
          <w:b w:val="0"/>
          <w:color w:val="auto"/>
          <w:sz w:val="28"/>
          <w:szCs w:val="28"/>
        </w:rPr>
        <w:t xml:space="preserve"> </w:t>
      </w:r>
      <w:r w:rsidR="007D08B6" w:rsidRPr="007D08B6">
        <w:rPr>
          <w:rStyle w:val="21"/>
          <w:b w:val="0"/>
          <w:color w:val="auto"/>
          <w:sz w:val="28"/>
          <w:szCs w:val="28"/>
        </w:rPr>
        <w:t>19 637,8</w:t>
      </w:r>
      <w:r w:rsidRPr="007D08B6">
        <w:rPr>
          <w:rStyle w:val="21"/>
          <w:color w:val="auto"/>
          <w:sz w:val="28"/>
          <w:szCs w:val="28"/>
        </w:rPr>
        <w:t xml:space="preserve"> </w:t>
      </w:r>
      <w:r w:rsidR="002C2BB3" w:rsidRPr="007D08B6">
        <w:rPr>
          <w:color w:val="auto"/>
          <w:sz w:val="28"/>
          <w:szCs w:val="28"/>
        </w:rPr>
        <w:t>тыс</w:t>
      </w:r>
      <w:r w:rsidRPr="007D08B6">
        <w:rPr>
          <w:color w:val="auto"/>
          <w:sz w:val="28"/>
          <w:szCs w:val="28"/>
        </w:rPr>
        <w:t>. рублей.</w:t>
      </w:r>
    </w:p>
    <w:p w14:paraId="56522A3F" w14:textId="4C2F8DAF" w:rsidR="00F013EF" w:rsidRPr="00A86720" w:rsidRDefault="00F013EF" w:rsidP="00F7001D">
      <w:pPr>
        <w:pStyle w:val="20"/>
        <w:shd w:val="clear" w:color="auto" w:fill="auto"/>
        <w:spacing w:before="0" w:after="80" w:line="276" w:lineRule="auto"/>
        <w:ind w:firstLine="624"/>
        <w:jc w:val="both"/>
        <w:rPr>
          <w:color w:val="auto"/>
          <w:sz w:val="28"/>
          <w:szCs w:val="28"/>
        </w:rPr>
      </w:pPr>
      <w:r w:rsidRPr="00A86720">
        <w:rPr>
          <w:color w:val="auto"/>
          <w:sz w:val="28"/>
          <w:szCs w:val="28"/>
        </w:rPr>
        <w:t xml:space="preserve">Источники финансирования дефицита бюджета </w:t>
      </w:r>
      <w:r w:rsidR="00E854A0" w:rsidRPr="00A86720">
        <w:rPr>
          <w:color w:val="auto"/>
          <w:sz w:val="28"/>
          <w:szCs w:val="28"/>
        </w:rPr>
        <w:t xml:space="preserve">муниципального округа </w:t>
      </w:r>
      <w:r w:rsidRPr="00A86720">
        <w:rPr>
          <w:color w:val="auto"/>
          <w:sz w:val="28"/>
          <w:szCs w:val="28"/>
        </w:rPr>
        <w:t>по кодам классификации источников финансирования дефицитов бюджетов</w:t>
      </w:r>
      <w:r w:rsidR="00CC02BF" w:rsidRPr="00A86720">
        <w:rPr>
          <w:color w:val="auto"/>
          <w:sz w:val="28"/>
          <w:szCs w:val="28"/>
        </w:rPr>
        <w:t xml:space="preserve"> </w:t>
      </w:r>
      <w:r w:rsidR="007342C2" w:rsidRPr="00A86720">
        <w:rPr>
          <w:color w:val="auto"/>
          <w:sz w:val="28"/>
          <w:szCs w:val="28"/>
        </w:rPr>
        <w:t xml:space="preserve">за </w:t>
      </w:r>
      <w:r w:rsidR="00506178" w:rsidRPr="00A86720">
        <w:rPr>
          <w:color w:val="auto"/>
          <w:sz w:val="28"/>
          <w:szCs w:val="28"/>
        </w:rPr>
        <w:t>2025</w:t>
      </w:r>
      <w:r w:rsidR="007342C2" w:rsidRPr="00A86720">
        <w:rPr>
          <w:color w:val="auto"/>
          <w:sz w:val="28"/>
          <w:szCs w:val="28"/>
        </w:rPr>
        <w:t xml:space="preserve"> год </w:t>
      </w:r>
      <w:r w:rsidR="00625CC6" w:rsidRPr="00A86720">
        <w:rPr>
          <w:color w:val="auto"/>
          <w:sz w:val="28"/>
          <w:szCs w:val="28"/>
        </w:rPr>
        <w:t xml:space="preserve">определены в Приложении 4 к </w:t>
      </w:r>
      <w:r w:rsidR="00F64B1B" w:rsidRPr="00A86720">
        <w:rPr>
          <w:color w:val="auto"/>
          <w:sz w:val="28"/>
          <w:szCs w:val="28"/>
        </w:rPr>
        <w:t>п</w:t>
      </w:r>
      <w:r w:rsidR="00625CC6" w:rsidRPr="00A86720">
        <w:rPr>
          <w:color w:val="auto"/>
          <w:sz w:val="28"/>
          <w:szCs w:val="28"/>
        </w:rPr>
        <w:t>роекту решения Совета депутатов «Об итогах исполнения бюджета</w:t>
      </w:r>
      <w:r w:rsidR="007342C2" w:rsidRPr="00A86720">
        <w:rPr>
          <w:color w:val="auto"/>
          <w:sz w:val="28"/>
          <w:szCs w:val="28"/>
        </w:rPr>
        <w:t xml:space="preserve"> </w:t>
      </w:r>
      <w:proofErr w:type="spellStart"/>
      <w:r w:rsidR="007342C2" w:rsidRPr="00A86720">
        <w:rPr>
          <w:color w:val="auto"/>
          <w:sz w:val="28"/>
          <w:szCs w:val="28"/>
        </w:rPr>
        <w:t>Вачского</w:t>
      </w:r>
      <w:proofErr w:type="spellEnd"/>
      <w:r w:rsidR="007342C2" w:rsidRPr="00A86720">
        <w:rPr>
          <w:color w:val="auto"/>
          <w:sz w:val="28"/>
          <w:szCs w:val="28"/>
        </w:rPr>
        <w:t xml:space="preserve"> муниципального округа</w:t>
      </w:r>
      <w:r w:rsidR="00625CC6" w:rsidRPr="00A86720">
        <w:rPr>
          <w:color w:val="auto"/>
          <w:sz w:val="28"/>
          <w:szCs w:val="28"/>
        </w:rPr>
        <w:t xml:space="preserve"> за </w:t>
      </w:r>
      <w:r w:rsidR="00506178" w:rsidRPr="00A86720">
        <w:rPr>
          <w:color w:val="auto"/>
          <w:sz w:val="28"/>
          <w:szCs w:val="28"/>
        </w:rPr>
        <w:t>2025</w:t>
      </w:r>
      <w:r w:rsidR="00625CC6" w:rsidRPr="00A86720">
        <w:rPr>
          <w:color w:val="auto"/>
          <w:sz w:val="28"/>
          <w:szCs w:val="28"/>
        </w:rPr>
        <w:t xml:space="preserve"> год» </w:t>
      </w:r>
      <w:r w:rsidR="00C777C2" w:rsidRPr="00A86720">
        <w:rPr>
          <w:color w:val="auto"/>
          <w:sz w:val="28"/>
          <w:szCs w:val="28"/>
        </w:rPr>
        <w:t>–</w:t>
      </w:r>
      <w:r w:rsidR="00CC02BF" w:rsidRPr="00A86720">
        <w:rPr>
          <w:color w:val="auto"/>
          <w:sz w:val="28"/>
          <w:szCs w:val="28"/>
        </w:rPr>
        <w:t xml:space="preserve"> изменени</w:t>
      </w:r>
      <w:r w:rsidR="00D24113" w:rsidRPr="00A86720">
        <w:rPr>
          <w:color w:val="auto"/>
          <w:sz w:val="28"/>
          <w:szCs w:val="28"/>
        </w:rPr>
        <w:t>е</w:t>
      </w:r>
      <w:r w:rsidR="00CC02BF" w:rsidRPr="00A86720">
        <w:rPr>
          <w:color w:val="auto"/>
          <w:sz w:val="28"/>
          <w:szCs w:val="28"/>
        </w:rPr>
        <w:t xml:space="preserve"> остатков </w:t>
      </w:r>
      <w:r w:rsidR="00625CC6" w:rsidRPr="00A86720">
        <w:rPr>
          <w:color w:val="auto"/>
          <w:sz w:val="28"/>
          <w:szCs w:val="28"/>
        </w:rPr>
        <w:t xml:space="preserve">денежных </w:t>
      </w:r>
      <w:r w:rsidR="00CC02BF" w:rsidRPr="00A86720">
        <w:rPr>
          <w:color w:val="auto"/>
          <w:sz w:val="28"/>
          <w:szCs w:val="28"/>
        </w:rPr>
        <w:t xml:space="preserve">средств </w:t>
      </w:r>
      <w:r w:rsidR="00625CC6" w:rsidRPr="00A86720">
        <w:rPr>
          <w:color w:val="auto"/>
          <w:sz w:val="28"/>
          <w:szCs w:val="28"/>
        </w:rPr>
        <w:t>бюджетов</w:t>
      </w:r>
      <w:r w:rsidR="00C777C2" w:rsidRPr="00A86720">
        <w:rPr>
          <w:color w:val="auto"/>
          <w:sz w:val="28"/>
          <w:szCs w:val="28"/>
        </w:rPr>
        <w:t xml:space="preserve"> в сумме </w:t>
      </w:r>
      <w:r w:rsidR="00A86720" w:rsidRPr="00A86720">
        <w:rPr>
          <w:rStyle w:val="25"/>
          <w:b w:val="0"/>
          <w:color w:val="auto"/>
          <w:sz w:val="28"/>
          <w:szCs w:val="28"/>
        </w:rPr>
        <w:t>19 637,8</w:t>
      </w:r>
      <w:r w:rsidR="00A86720" w:rsidRPr="00A86720">
        <w:rPr>
          <w:rStyle w:val="25"/>
          <w:color w:val="auto"/>
          <w:sz w:val="28"/>
          <w:szCs w:val="28"/>
        </w:rPr>
        <w:t xml:space="preserve"> </w:t>
      </w:r>
      <w:r w:rsidR="00C777C2" w:rsidRPr="00A86720">
        <w:rPr>
          <w:color w:val="auto"/>
          <w:sz w:val="28"/>
          <w:szCs w:val="28"/>
        </w:rPr>
        <w:t>тыс. рублей.</w:t>
      </w:r>
    </w:p>
    <w:p w14:paraId="292BA933" w14:textId="77777777" w:rsidR="00C6568E" w:rsidRPr="00916D96" w:rsidRDefault="00C6568E" w:rsidP="001253D8">
      <w:pPr>
        <w:pStyle w:val="10"/>
        <w:keepNext/>
        <w:keepLines/>
        <w:shd w:val="clear" w:color="auto" w:fill="auto"/>
        <w:tabs>
          <w:tab w:val="left" w:pos="3118"/>
        </w:tabs>
        <w:spacing w:before="60" w:after="100" w:line="288" w:lineRule="auto"/>
        <w:ind w:left="737"/>
        <w:rPr>
          <w:color w:val="auto"/>
          <w:sz w:val="28"/>
          <w:szCs w:val="28"/>
        </w:rPr>
      </w:pPr>
      <w:bookmarkStart w:id="14" w:name="bookmark19"/>
      <w:r w:rsidRPr="00916D96">
        <w:rPr>
          <w:color w:val="auto"/>
          <w:sz w:val="28"/>
          <w:szCs w:val="28"/>
        </w:rPr>
        <w:t>Основные результаты внешней проверки</w:t>
      </w:r>
      <w:bookmarkEnd w:id="14"/>
      <w:r w:rsidR="00A22F30" w:rsidRPr="00916D96">
        <w:rPr>
          <w:color w:val="auto"/>
          <w:sz w:val="28"/>
          <w:szCs w:val="28"/>
        </w:rPr>
        <w:t xml:space="preserve"> бюджетной отчетности</w:t>
      </w:r>
    </w:p>
    <w:p w14:paraId="0B06DC1A" w14:textId="77777777" w:rsidR="00C6568E" w:rsidRPr="00916D96" w:rsidRDefault="00C6568E" w:rsidP="009B3D02">
      <w:pPr>
        <w:pStyle w:val="20"/>
        <w:shd w:val="clear" w:color="auto" w:fill="auto"/>
        <w:spacing w:before="0" w:after="0" w:line="288" w:lineRule="auto"/>
        <w:ind w:firstLine="760"/>
        <w:jc w:val="both"/>
        <w:rPr>
          <w:color w:val="auto"/>
        </w:rPr>
      </w:pPr>
      <w:r w:rsidRPr="00916D96">
        <w:rPr>
          <w:color w:val="auto"/>
          <w:sz w:val="28"/>
          <w:szCs w:val="28"/>
        </w:rPr>
        <w:t xml:space="preserve">Внешняя проверка показала, что бюджетная отчётность представлена в объёме, установленном требованиям ст. 264.1 Бюджетного Кодекса РФ, приказом </w:t>
      </w:r>
      <w:r w:rsidRPr="00916D96">
        <w:rPr>
          <w:color w:val="auto"/>
          <w:sz w:val="28"/>
          <w:szCs w:val="28"/>
        </w:rPr>
        <w:lastRenderedPageBreak/>
        <w:t xml:space="preserve">Минфина РФ от 28.12.2010 №191н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и Положением о бюджетном процессе в </w:t>
      </w:r>
      <w:proofErr w:type="spellStart"/>
      <w:r w:rsidRPr="00916D96">
        <w:rPr>
          <w:color w:val="auto"/>
          <w:sz w:val="28"/>
          <w:szCs w:val="28"/>
        </w:rPr>
        <w:t>Вачском</w:t>
      </w:r>
      <w:proofErr w:type="spellEnd"/>
      <w:r w:rsidRPr="00916D96">
        <w:rPr>
          <w:color w:val="auto"/>
          <w:sz w:val="28"/>
          <w:szCs w:val="28"/>
        </w:rPr>
        <w:t xml:space="preserve"> муниципальном </w:t>
      </w:r>
      <w:r w:rsidR="00C16F9E" w:rsidRPr="00916D96">
        <w:rPr>
          <w:color w:val="auto"/>
          <w:sz w:val="28"/>
          <w:szCs w:val="28"/>
        </w:rPr>
        <w:t>округе</w:t>
      </w:r>
      <w:r w:rsidRPr="00916D96">
        <w:rPr>
          <w:color w:val="auto"/>
          <w:sz w:val="28"/>
          <w:szCs w:val="28"/>
        </w:rPr>
        <w:t xml:space="preserve">. Отчетность составлена в соответствии со структурой и бюджетной классификацией, которые применялись при утверждении бюджета </w:t>
      </w:r>
      <w:r w:rsidR="0023699C" w:rsidRPr="00916D96">
        <w:rPr>
          <w:color w:val="auto"/>
          <w:sz w:val="28"/>
          <w:szCs w:val="28"/>
        </w:rPr>
        <w:t>муниципального округа</w:t>
      </w:r>
      <w:r w:rsidRPr="00916D96">
        <w:rPr>
          <w:color w:val="auto"/>
          <w:sz w:val="28"/>
          <w:szCs w:val="28"/>
        </w:rPr>
        <w:t>.</w:t>
      </w:r>
    </w:p>
    <w:p w14:paraId="21368B5E" w14:textId="28A1004F" w:rsidR="00C6568E" w:rsidRPr="00916D96" w:rsidRDefault="00C6568E" w:rsidP="00C16F9E">
      <w:pPr>
        <w:pStyle w:val="20"/>
        <w:shd w:val="clear" w:color="auto" w:fill="auto"/>
        <w:spacing w:before="100" w:after="100" w:line="288" w:lineRule="auto"/>
        <w:ind w:firstLine="624"/>
        <w:jc w:val="both"/>
        <w:rPr>
          <w:color w:val="auto"/>
          <w:sz w:val="28"/>
          <w:szCs w:val="28"/>
        </w:rPr>
      </w:pPr>
      <w:r w:rsidRPr="00916D96">
        <w:rPr>
          <w:color w:val="auto"/>
          <w:sz w:val="28"/>
          <w:szCs w:val="28"/>
        </w:rPr>
        <w:t xml:space="preserve">Бюджетная отчётность главных администраторов бюджетных средств, представленная в КСП, согласуется с показателями, отраженными в проекте решения об исполнении бюджета </w:t>
      </w:r>
      <w:r w:rsidR="007E4C1D" w:rsidRPr="00916D96">
        <w:rPr>
          <w:color w:val="auto"/>
          <w:sz w:val="28"/>
          <w:szCs w:val="28"/>
        </w:rPr>
        <w:t xml:space="preserve">муниципального округа </w:t>
      </w:r>
      <w:r w:rsidRPr="00916D96">
        <w:rPr>
          <w:color w:val="auto"/>
          <w:sz w:val="28"/>
          <w:szCs w:val="28"/>
        </w:rPr>
        <w:t xml:space="preserve">за </w:t>
      </w:r>
      <w:r w:rsidR="00506178" w:rsidRPr="00916D96">
        <w:rPr>
          <w:color w:val="auto"/>
          <w:sz w:val="28"/>
          <w:szCs w:val="28"/>
        </w:rPr>
        <w:t>2025</w:t>
      </w:r>
      <w:r w:rsidR="00B635D3" w:rsidRPr="00916D96">
        <w:rPr>
          <w:color w:val="auto"/>
          <w:sz w:val="28"/>
          <w:szCs w:val="28"/>
        </w:rPr>
        <w:t xml:space="preserve"> год. </w:t>
      </w:r>
      <w:r w:rsidR="006A5F88" w:rsidRPr="00916D96">
        <w:rPr>
          <w:color w:val="auto"/>
          <w:sz w:val="28"/>
          <w:szCs w:val="28"/>
        </w:rPr>
        <w:t>Своевременность, п</w:t>
      </w:r>
      <w:r w:rsidR="00B635D3" w:rsidRPr="00916D96">
        <w:rPr>
          <w:color w:val="auto"/>
          <w:sz w:val="28"/>
          <w:szCs w:val="28"/>
        </w:rPr>
        <w:t>олнота и информативность бюджетной отчетности в целом подтверждена,</w:t>
      </w:r>
      <w:r w:rsidRPr="00916D96">
        <w:rPr>
          <w:color w:val="auto"/>
          <w:sz w:val="28"/>
          <w:szCs w:val="28"/>
        </w:rPr>
        <w:t xml:space="preserve"> что является основанием для признания достоверными сведений, представленных в проекте решения об исполнении бюджета</w:t>
      </w:r>
      <w:r w:rsidR="00B409D6" w:rsidRPr="00916D96">
        <w:rPr>
          <w:color w:val="auto"/>
          <w:sz w:val="28"/>
          <w:szCs w:val="28"/>
        </w:rPr>
        <w:t xml:space="preserve"> </w:t>
      </w:r>
      <w:proofErr w:type="spellStart"/>
      <w:r w:rsidR="00B409D6" w:rsidRPr="00916D96">
        <w:rPr>
          <w:color w:val="auto"/>
          <w:sz w:val="28"/>
          <w:szCs w:val="28"/>
        </w:rPr>
        <w:t>Вачского</w:t>
      </w:r>
      <w:proofErr w:type="spellEnd"/>
      <w:r w:rsidRPr="00916D96">
        <w:rPr>
          <w:color w:val="auto"/>
          <w:sz w:val="28"/>
          <w:szCs w:val="28"/>
        </w:rPr>
        <w:t xml:space="preserve"> </w:t>
      </w:r>
      <w:r w:rsidR="00C14780" w:rsidRPr="00916D96">
        <w:rPr>
          <w:color w:val="auto"/>
          <w:sz w:val="28"/>
          <w:szCs w:val="28"/>
        </w:rPr>
        <w:t xml:space="preserve">муниципального округа </w:t>
      </w:r>
      <w:r w:rsidRPr="00916D96">
        <w:rPr>
          <w:color w:val="auto"/>
          <w:sz w:val="28"/>
          <w:szCs w:val="28"/>
        </w:rPr>
        <w:t xml:space="preserve">за </w:t>
      </w:r>
      <w:r w:rsidR="00506178" w:rsidRPr="00916D96">
        <w:rPr>
          <w:color w:val="auto"/>
          <w:sz w:val="28"/>
          <w:szCs w:val="28"/>
        </w:rPr>
        <w:t>2025</w:t>
      </w:r>
      <w:r w:rsidRPr="00916D96">
        <w:rPr>
          <w:color w:val="auto"/>
          <w:sz w:val="28"/>
          <w:szCs w:val="28"/>
        </w:rPr>
        <w:t xml:space="preserve"> год.</w:t>
      </w:r>
    </w:p>
    <w:p w14:paraId="448D5849" w14:textId="77777777" w:rsidR="00C6568E" w:rsidRPr="00684198" w:rsidRDefault="00C6568E" w:rsidP="00412239">
      <w:pPr>
        <w:pStyle w:val="10"/>
        <w:keepNext/>
        <w:keepLines/>
        <w:shd w:val="clear" w:color="auto" w:fill="auto"/>
        <w:spacing w:before="80" w:after="80" w:line="288" w:lineRule="auto"/>
        <w:rPr>
          <w:color w:val="auto"/>
          <w:sz w:val="28"/>
          <w:szCs w:val="28"/>
        </w:rPr>
      </w:pPr>
      <w:bookmarkStart w:id="15" w:name="bookmark20"/>
      <w:r w:rsidRPr="00684198">
        <w:rPr>
          <w:color w:val="auto"/>
          <w:sz w:val="28"/>
          <w:szCs w:val="28"/>
        </w:rPr>
        <w:t>Выводы</w:t>
      </w:r>
      <w:bookmarkEnd w:id="15"/>
      <w:r w:rsidR="00412239" w:rsidRPr="00684198">
        <w:rPr>
          <w:color w:val="auto"/>
          <w:sz w:val="28"/>
          <w:szCs w:val="28"/>
        </w:rPr>
        <w:t xml:space="preserve"> и предложения</w:t>
      </w:r>
    </w:p>
    <w:p w14:paraId="7D80B8C4" w14:textId="5BA62939" w:rsidR="00C6568E" w:rsidRPr="00AC7E5E" w:rsidRDefault="00C6568E" w:rsidP="00F95532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t>1</w:t>
      </w:r>
      <w:r w:rsidRPr="00035EF4">
        <w:rPr>
          <w:rStyle w:val="21"/>
          <w:b w:val="0"/>
          <w:color w:val="auto"/>
          <w:sz w:val="28"/>
          <w:szCs w:val="28"/>
        </w:rPr>
        <w:t>.</w:t>
      </w:r>
      <w:r w:rsidRPr="00AC7E5E">
        <w:rPr>
          <w:rStyle w:val="21"/>
          <w:color w:val="auto"/>
          <w:sz w:val="28"/>
          <w:szCs w:val="28"/>
        </w:rPr>
        <w:t xml:space="preserve"> </w:t>
      </w:r>
      <w:r w:rsidRPr="00AC7E5E">
        <w:rPr>
          <w:color w:val="auto"/>
          <w:sz w:val="28"/>
          <w:szCs w:val="28"/>
        </w:rPr>
        <w:t xml:space="preserve">Отчет об исполнении бюджета </w:t>
      </w:r>
      <w:proofErr w:type="spellStart"/>
      <w:r w:rsidRPr="00AC7E5E">
        <w:rPr>
          <w:color w:val="auto"/>
          <w:sz w:val="28"/>
          <w:szCs w:val="28"/>
        </w:rPr>
        <w:t>Вачского</w:t>
      </w:r>
      <w:proofErr w:type="spellEnd"/>
      <w:r w:rsidRPr="00AC7E5E">
        <w:rPr>
          <w:color w:val="auto"/>
          <w:sz w:val="28"/>
          <w:szCs w:val="28"/>
        </w:rPr>
        <w:t xml:space="preserve"> муниципального </w:t>
      </w:r>
      <w:r w:rsidR="00785C0F" w:rsidRPr="00AC7E5E">
        <w:rPr>
          <w:color w:val="auto"/>
          <w:sz w:val="28"/>
          <w:szCs w:val="28"/>
        </w:rPr>
        <w:t>округ</w:t>
      </w:r>
      <w:r w:rsidRPr="00AC7E5E">
        <w:rPr>
          <w:color w:val="auto"/>
          <w:sz w:val="28"/>
          <w:szCs w:val="28"/>
        </w:rPr>
        <w:t xml:space="preserve">а за </w:t>
      </w:r>
      <w:r w:rsidR="00506178" w:rsidRPr="00AC7E5E">
        <w:rPr>
          <w:color w:val="auto"/>
          <w:sz w:val="28"/>
          <w:szCs w:val="28"/>
        </w:rPr>
        <w:t>2025</w:t>
      </w:r>
      <w:r w:rsidRPr="00AC7E5E">
        <w:rPr>
          <w:color w:val="auto"/>
          <w:sz w:val="28"/>
          <w:szCs w:val="28"/>
        </w:rPr>
        <w:t xml:space="preserve"> год представлен в КСП в </w:t>
      </w:r>
      <w:r w:rsidR="00785C0F" w:rsidRPr="00AC7E5E">
        <w:rPr>
          <w:color w:val="auto"/>
          <w:sz w:val="28"/>
          <w:szCs w:val="28"/>
        </w:rPr>
        <w:t xml:space="preserve">срок, </w:t>
      </w:r>
      <w:r w:rsidRPr="00AC7E5E">
        <w:rPr>
          <w:color w:val="auto"/>
          <w:sz w:val="28"/>
          <w:szCs w:val="28"/>
        </w:rPr>
        <w:t xml:space="preserve">установленный Бюджетным </w:t>
      </w:r>
      <w:r w:rsidR="00785C0F" w:rsidRPr="00AC7E5E">
        <w:rPr>
          <w:color w:val="auto"/>
          <w:sz w:val="28"/>
          <w:szCs w:val="28"/>
        </w:rPr>
        <w:t>к</w:t>
      </w:r>
      <w:r w:rsidRPr="00AC7E5E">
        <w:rPr>
          <w:color w:val="auto"/>
          <w:sz w:val="28"/>
          <w:szCs w:val="28"/>
        </w:rPr>
        <w:t>одексом РФ и Положением о бюджетном процессе с предоставлением всех необходимых документов и материалов для рассмотрения исполнения бюджета.</w:t>
      </w:r>
    </w:p>
    <w:p w14:paraId="4E3D25A6" w14:textId="77777777" w:rsidR="00C6568E" w:rsidRPr="00AC7E5E" w:rsidRDefault="00C6568E" w:rsidP="00F95532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0" w:line="288" w:lineRule="auto"/>
        <w:ind w:right="220" w:firstLine="624"/>
        <w:jc w:val="both"/>
        <w:rPr>
          <w:color w:val="auto"/>
          <w:sz w:val="28"/>
          <w:szCs w:val="28"/>
        </w:rPr>
      </w:pPr>
      <w:r w:rsidRPr="00AC7E5E">
        <w:rPr>
          <w:color w:val="auto"/>
          <w:sz w:val="28"/>
          <w:szCs w:val="28"/>
        </w:rPr>
        <w:t>Исполнение бюджета осуществлялось в соответствии с решениями</w:t>
      </w:r>
      <w:r w:rsidR="0034392C" w:rsidRPr="00AC7E5E">
        <w:rPr>
          <w:color w:val="auto"/>
          <w:sz w:val="28"/>
          <w:szCs w:val="28"/>
        </w:rPr>
        <w:t xml:space="preserve"> </w:t>
      </w:r>
      <w:r w:rsidR="00493AFF" w:rsidRPr="00AC7E5E">
        <w:rPr>
          <w:color w:val="auto"/>
          <w:sz w:val="28"/>
          <w:szCs w:val="28"/>
        </w:rPr>
        <w:t>Совета депутатов</w:t>
      </w:r>
      <w:r w:rsidR="009907F3" w:rsidRPr="00AC7E5E">
        <w:rPr>
          <w:color w:val="auto"/>
          <w:sz w:val="28"/>
          <w:szCs w:val="28"/>
        </w:rPr>
        <w:t xml:space="preserve"> </w:t>
      </w:r>
      <w:proofErr w:type="spellStart"/>
      <w:r w:rsidR="009907F3" w:rsidRPr="00AC7E5E">
        <w:rPr>
          <w:color w:val="auto"/>
          <w:sz w:val="28"/>
          <w:szCs w:val="28"/>
        </w:rPr>
        <w:t>Вачского</w:t>
      </w:r>
      <w:proofErr w:type="spellEnd"/>
      <w:r w:rsidR="009907F3" w:rsidRPr="00AC7E5E">
        <w:rPr>
          <w:color w:val="auto"/>
          <w:sz w:val="28"/>
          <w:szCs w:val="28"/>
        </w:rPr>
        <w:t xml:space="preserve"> муниципального округа</w:t>
      </w:r>
      <w:r w:rsidR="00493AFF" w:rsidRPr="00AC7E5E">
        <w:rPr>
          <w:color w:val="auto"/>
          <w:sz w:val="28"/>
          <w:szCs w:val="28"/>
        </w:rPr>
        <w:t>,</w:t>
      </w:r>
      <w:r w:rsidRPr="00AC7E5E">
        <w:rPr>
          <w:color w:val="auto"/>
          <w:sz w:val="28"/>
          <w:szCs w:val="28"/>
        </w:rPr>
        <w:t xml:space="preserve"> на основе сводной бюджетной росписи и кассового плана.</w:t>
      </w:r>
    </w:p>
    <w:p w14:paraId="1ADA2141" w14:textId="77777777" w:rsidR="00C6568E" w:rsidRPr="00251354" w:rsidRDefault="00C6568E" w:rsidP="00F95532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 w:rsidRPr="00251354">
        <w:rPr>
          <w:color w:val="auto"/>
          <w:sz w:val="28"/>
          <w:szCs w:val="28"/>
        </w:rPr>
        <w:t>Кассовое исполнение основных параметров бюджета составило:</w:t>
      </w:r>
    </w:p>
    <w:p w14:paraId="3D3A8D2F" w14:textId="092B2C73" w:rsidR="00C6568E" w:rsidRPr="00AC65B3" w:rsidRDefault="00C6568E" w:rsidP="00F95532">
      <w:pPr>
        <w:pStyle w:val="20"/>
        <w:numPr>
          <w:ilvl w:val="0"/>
          <w:numId w:val="3"/>
        </w:numPr>
        <w:shd w:val="clear" w:color="auto" w:fill="auto"/>
        <w:tabs>
          <w:tab w:val="left" w:pos="600"/>
        </w:tabs>
        <w:spacing w:before="0" w:after="0" w:line="288" w:lineRule="auto"/>
        <w:ind w:left="240"/>
        <w:jc w:val="both"/>
        <w:rPr>
          <w:color w:val="auto"/>
          <w:sz w:val="28"/>
          <w:szCs w:val="28"/>
        </w:rPr>
      </w:pPr>
      <w:r w:rsidRPr="00251354">
        <w:rPr>
          <w:color w:val="auto"/>
          <w:sz w:val="28"/>
          <w:szCs w:val="28"/>
        </w:rPr>
        <w:t xml:space="preserve">по доходам </w:t>
      </w:r>
      <w:r w:rsidR="00C16BEF" w:rsidRPr="00251354">
        <w:rPr>
          <w:b/>
          <w:color w:val="auto"/>
          <w:sz w:val="28"/>
          <w:szCs w:val="28"/>
        </w:rPr>
        <w:t>–</w:t>
      </w:r>
      <w:r w:rsidRPr="00251354">
        <w:rPr>
          <w:b/>
          <w:color w:val="auto"/>
          <w:sz w:val="28"/>
          <w:szCs w:val="28"/>
        </w:rPr>
        <w:t xml:space="preserve"> </w:t>
      </w:r>
      <w:r w:rsidR="00251354" w:rsidRPr="00251354">
        <w:rPr>
          <w:color w:val="auto"/>
          <w:sz w:val="28"/>
          <w:szCs w:val="28"/>
        </w:rPr>
        <w:t>1 245 414,9</w:t>
      </w:r>
      <w:r w:rsidR="00C16BEF" w:rsidRPr="00251354">
        <w:rPr>
          <w:rStyle w:val="21"/>
          <w:color w:val="auto"/>
          <w:sz w:val="28"/>
          <w:szCs w:val="28"/>
        </w:rPr>
        <w:t xml:space="preserve"> </w:t>
      </w:r>
      <w:r w:rsidR="002C2BB3" w:rsidRPr="00251354">
        <w:rPr>
          <w:color w:val="auto"/>
          <w:sz w:val="28"/>
          <w:szCs w:val="28"/>
        </w:rPr>
        <w:t>тыс</w:t>
      </w:r>
      <w:r w:rsidRPr="00251354">
        <w:rPr>
          <w:color w:val="auto"/>
          <w:sz w:val="28"/>
          <w:szCs w:val="28"/>
        </w:rPr>
        <w:t xml:space="preserve">. рублей </w:t>
      </w:r>
      <w:r w:rsidRPr="00AC65B3">
        <w:rPr>
          <w:color w:val="auto"/>
          <w:sz w:val="28"/>
          <w:szCs w:val="28"/>
        </w:rPr>
        <w:t xml:space="preserve">или </w:t>
      </w:r>
      <w:r w:rsidR="00AC65B3" w:rsidRPr="00AC65B3">
        <w:rPr>
          <w:color w:val="auto"/>
          <w:sz w:val="28"/>
          <w:szCs w:val="28"/>
        </w:rPr>
        <w:t>95,2</w:t>
      </w:r>
      <w:r w:rsidRPr="00AC65B3">
        <w:rPr>
          <w:color w:val="auto"/>
          <w:sz w:val="28"/>
          <w:szCs w:val="28"/>
        </w:rPr>
        <w:t>% к уточненным бюджетным назначениям,</w:t>
      </w:r>
    </w:p>
    <w:p w14:paraId="0A47245C" w14:textId="14CB86C4" w:rsidR="00C6568E" w:rsidRPr="000E3109" w:rsidRDefault="00C6568E" w:rsidP="00F95532">
      <w:pPr>
        <w:pStyle w:val="20"/>
        <w:numPr>
          <w:ilvl w:val="0"/>
          <w:numId w:val="3"/>
        </w:numPr>
        <w:shd w:val="clear" w:color="auto" w:fill="auto"/>
        <w:tabs>
          <w:tab w:val="left" w:pos="600"/>
        </w:tabs>
        <w:spacing w:before="0" w:after="0" w:line="288" w:lineRule="auto"/>
        <w:ind w:left="240"/>
        <w:jc w:val="both"/>
        <w:rPr>
          <w:color w:val="auto"/>
          <w:sz w:val="28"/>
          <w:szCs w:val="28"/>
        </w:rPr>
      </w:pPr>
      <w:r w:rsidRPr="00251354">
        <w:rPr>
          <w:color w:val="auto"/>
          <w:sz w:val="28"/>
          <w:szCs w:val="28"/>
        </w:rPr>
        <w:t>по расходам</w:t>
      </w:r>
      <w:r w:rsidR="009A055D" w:rsidRPr="00251354">
        <w:rPr>
          <w:color w:val="auto"/>
          <w:sz w:val="28"/>
          <w:szCs w:val="28"/>
        </w:rPr>
        <w:t xml:space="preserve"> – </w:t>
      </w:r>
      <w:r w:rsidR="00251354" w:rsidRPr="00251354">
        <w:rPr>
          <w:rStyle w:val="21"/>
          <w:b w:val="0"/>
          <w:color w:val="auto"/>
          <w:sz w:val="28"/>
          <w:szCs w:val="28"/>
        </w:rPr>
        <w:t>1 265 052,7</w:t>
      </w:r>
      <w:r w:rsidRPr="00251354">
        <w:rPr>
          <w:rStyle w:val="21"/>
          <w:b w:val="0"/>
          <w:color w:val="auto"/>
          <w:sz w:val="28"/>
          <w:szCs w:val="28"/>
        </w:rPr>
        <w:t xml:space="preserve"> </w:t>
      </w:r>
      <w:r w:rsidR="002C2BB3" w:rsidRPr="00251354">
        <w:rPr>
          <w:color w:val="auto"/>
          <w:sz w:val="28"/>
          <w:szCs w:val="28"/>
        </w:rPr>
        <w:t>тыс</w:t>
      </w:r>
      <w:r w:rsidRPr="00251354">
        <w:rPr>
          <w:color w:val="auto"/>
          <w:sz w:val="28"/>
          <w:szCs w:val="28"/>
        </w:rPr>
        <w:t xml:space="preserve">. рублей или </w:t>
      </w:r>
      <w:r w:rsidR="000E3109" w:rsidRPr="000E3109">
        <w:rPr>
          <w:rStyle w:val="21"/>
          <w:b w:val="0"/>
          <w:color w:val="auto"/>
          <w:sz w:val="28"/>
          <w:szCs w:val="28"/>
        </w:rPr>
        <w:t>92,7</w:t>
      </w:r>
      <w:r w:rsidR="002A4CDB" w:rsidRPr="000E3109">
        <w:rPr>
          <w:color w:val="auto"/>
          <w:sz w:val="28"/>
          <w:szCs w:val="28"/>
        </w:rPr>
        <w:t>% к уточненному плану,</w:t>
      </w:r>
    </w:p>
    <w:p w14:paraId="664AA08E" w14:textId="5636D08E" w:rsidR="002A4CDB" w:rsidRPr="00251354" w:rsidRDefault="00251354" w:rsidP="00F95532">
      <w:pPr>
        <w:pStyle w:val="20"/>
        <w:numPr>
          <w:ilvl w:val="0"/>
          <w:numId w:val="3"/>
        </w:numPr>
        <w:shd w:val="clear" w:color="auto" w:fill="auto"/>
        <w:tabs>
          <w:tab w:val="left" w:pos="600"/>
        </w:tabs>
        <w:spacing w:before="0" w:after="0" w:line="288" w:lineRule="auto"/>
        <w:ind w:left="240"/>
        <w:jc w:val="both"/>
        <w:rPr>
          <w:color w:val="auto"/>
          <w:sz w:val="28"/>
          <w:szCs w:val="28"/>
        </w:rPr>
      </w:pPr>
      <w:r w:rsidRPr="00251354">
        <w:rPr>
          <w:color w:val="auto"/>
          <w:sz w:val="28"/>
          <w:szCs w:val="28"/>
        </w:rPr>
        <w:t>де</w:t>
      </w:r>
      <w:r w:rsidR="002A4CDB" w:rsidRPr="00251354">
        <w:rPr>
          <w:color w:val="auto"/>
          <w:sz w:val="28"/>
          <w:szCs w:val="28"/>
        </w:rPr>
        <w:t xml:space="preserve">фицит бюджета (превышение </w:t>
      </w:r>
      <w:r w:rsidRPr="00251354">
        <w:rPr>
          <w:color w:val="auto"/>
          <w:sz w:val="28"/>
          <w:szCs w:val="28"/>
        </w:rPr>
        <w:t>расх</w:t>
      </w:r>
      <w:r w:rsidR="002A4CDB" w:rsidRPr="00251354">
        <w:rPr>
          <w:color w:val="auto"/>
          <w:sz w:val="28"/>
          <w:szCs w:val="28"/>
        </w:rPr>
        <w:t xml:space="preserve">одов над </w:t>
      </w:r>
      <w:r w:rsidRPr="00251354">
        <w:rPr>
          <w:color w:val="auto"/>
          <w:sz w:val="28"/>
          <w:szCs w:val="28"/>
        </w:rPr>
        <w:t>дох</w:t>
      </w:r>
      <w:r w:rsidR="00C325D4" w:rsidRPr="00251354">
        <w:rPr>
          <w:color w:val="auto"/>
          <w:sz w:val="28"/>
          <w:szCs w:val="28"/>
        </w:rPr>
        <w:t>о</w:t>
      </w:r>
      <w:r w:rsidR="002A4CDB" w:rsidRPr="00251354">
        <w:rPr>
          <w:color w:val="auto"/>
          <w:sz w:val="28"/>
          <w:szCs w:val="28"/>
        </w:rPr>
        <w:t xml:space="preserve">дами) выразился в сумме </w:t>
      </w:r>
      <w:r w:rsidRPr="00251354">
        <w:rPr>
          <w:rStyle w:val="21"/>
          <w:b w:val="0"/>
          <w:color w:val="auto"/>
          <w:sz w:val="28"/>
          <w:szCs w:val="28"/>
        </w:rPr>
        <w:t>19 637,8</w:t>
      </w:r>
      <w:r w:rsidR="002A4CDB" w:rsidRPr="00251354">
        <w:rPr>
          <w:rStyle w:val="21"/>
          <w:color w:val="auto"/>
          <w:sz w:val="28"/>
          <w:szCs w:val="28"/>
        </w:rPr>
        <w:t xml:space="preserve"> </w:t>
      </w:r>
      <w:r w:rsidR="002A4CDB" w:rsidRPr="00251354">
        <w:rPr>
          <w:color w:val="auto"/>
          <w:sz w:val="28"/>
          <w:szCs w:val="28"/>
        </w:rPr>
        <w:t>тыс. рублей.</w:t>
      </w:r>
    </w:p>
    <w:p w14:paraId="57FE5E32" w14:textId="40B09B02" w:rsidR="00C6568E" w:rsidRPr="00F761C6" w:rsidRDefault="003E2320" w:rsidP="00F95532">
      <w:pPr>
        <w:pStyle w:val="20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6568E" w:rsidRPr="006C4FC9">
        <w:rPr>
          <w:color w:val="auto"/>
          <w:sz w:val="28"/>
          <w:szCs w:val="28"/>
        </w:rPr>
        <w:t xml:space="preserve">В структуре доходной части бюджета основную долю занимают безвозмездные поступления </w:t>
      </w:r>
      <w:r w:rsidR="00A573C3" w:rsidRPr="00F761C6">
        <w:rPr>
          <w:color w:val="auto"/>
          <w:sz w:val="28"/>
          <w:szCs w:val="28"/>
        </w:rPr>
        <w:t>–</w:t>
      </w:r>
      <w:r w:rsidR="00EE17A8" w:rsidRPr="00F761C6">
        <w:rPr>
          <w:color w:val="auto"/>
          <w:sz w:val="28"/>
          <w:szCs w:val="28"/>
        </w:rPr>
        <w:t xml:space="preserve"> </w:t>
      </w:r>
      <w:r w:rsidR="0035672C" w:rsidRPr="00F761C6">
        <w:rPr>
          <w:color w:val="auto"/>
          <w:sz w:val="28"/>
          <w:szCs w:val="28"/>
        </w:rPr>
        <w:t>72,3</w:t>
      </w:r>
      <w:r w:rsidR="00C6568E" w:rsidRPr="00F761C6">
        <w:rPr>
          <w:color w:val="auto"/>
          <w:sz w:val="28"/>
          <w:szCs w:val="28"/>
        </w:rPr>
        <w:t xml:space="preserve">%. Удельный вес налоговых доходов </w:t>
      </w:r>
      <w:r w:rsidR="00B338F6" w:rsidRPr="00F761C6">
        <w:rPr>
          <w:color w:val="auto"/>
          <w:sz w:val="28"/>
          <w:szCs w:val="28"/>
        </w:rPr>
        <w:t>–</w:t>
      </w:r>
      <w:r w:rsidR="00EE17A8" w:rsidRPr="00F761C6">
        <w:rPr>
          <w:color w:val="auto"/>
          <w:sz w:val="28"/>
          <w:szCs w:val="28"/>
        </w:rPr>
        <w:t xml:space="preserve"> </w:t>
      </w:r>
      <w:r w:rsidR="0035672C" w:rsidRPr="00F761C6">
        <w:rPr>
          <w:color w:val="auto"/>
          <w:sz w:val="28"/>
          <w:szCs w:val="28"/>
        </w:rPr>
        <w:t>26</w:t>
      </w:r>
      <w:r w:rsidR="00504734" w:rsidRPr="00F761C6">
        <w:rPr>
          <w:color w:val="auto"/>
          <w:sz w:val="28"/>
          <w:szCs w:val="28"/>
        </w:rPr>
        <w:t>,3</w:t>
      </w:r>
      <w:r w:rsidR="00C6568E" w:rsidRPr="00F761C6">
        <w:rPr>
          <w:color w:val="auto"/>
          <w:sz w:val="28"/>
          <w:szCs w:val="28"/>
        </w:rPr>
        <w:t>%, неналоговых доходов</w:t>
      </w:r>
      <w:r w:rsidR="00572FD5" w:rsidRPr="00F761C6">
        <w:rPr>
          <w:color w:val="auto"/>
          <w:sz w:val="28"/>
          <w:szCs w:val="28"/>
        </w:rPr>
        <w:t xml:space="preserve"> </w:t>
      </w:r>
      <w:r w:rsidR="00B338F6" w:rsidRPr="00F761C6">
        <w:rPr>
          <w:color w:val="auto"/>
          <w:sz w:val="28"/>
          <w:szCs w:val="28"/>
        </w:rPr>
        <w:t>–</w:t>
      </w:r>
      <w:r w:rsidR="00EE17A8" w:rsidRPr="00F761C6">
        <w:rPr>
          <w:color w:val="auto"/>
          <w:sz w:val="28"/>
          <w:szCs w:val="28"/>
        </w:rPr>
        <w:t xml:space="preserve"> </w:t>
      </w:r>
      <w:r w:rsidR="00E72E7A" w:rsidRPr="00F761C6">
        <w:rPr>
          <w:color w:val="auto"/>
          <w:sz w:val="28"/>
          <w:szCs w:val="28"/>
        </w:rPr>
        <w:t>1,</w:t>
      </w:r>
      <w:r w:rsidR="0035672C" w:rsidRPr="00F761C6">
        <w:rPr>
          <w:color w:val="auto"/>
          <w:sz w:val="28"/>
          <w:szCs w:val="28"/>
        </w:rPr>
        <w:t>4</w:t>
      </w:r>
      <w:r w:rsidR="00C6568E" w:rsidRPr="00F761C6">
        <w:rPr>
          <w:color w:val="auto"/>
          <w:sz w:val="28"/>
          <w:szCs w:val="28"/>
        </w:rPr>
        <w:t>%.</w:t>
      </w:r>
    </w:p>
    <w:p w14:paraId="5470929C" w14:textId="0E24CF75" w:rsidR="00C6568E" w:rsidRPr="0035445F" w:rsidRDefault="00035EF4" w:rsidP="00035EF4">
      <w:pPr>
        <w:pStyle w:val="20"/>
        <w:shd w:val="clear" w:color="auto" w:fill="auto"/>
        <w:tabs>
          <w:tab w:val="left" w:pos="846"/>
        </w:tabs>
        <w:spacing w:before="0" w:after="0" w:line="288" w:lineRule="auto"/>
        <w:ind w:firstLine="680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</w:t>
      </w:r>
      <w:r w:rsidR="00C6568E" w:rsidRPr="003437CF">
        <w:rPr>
          <w:color w:val="auto"/>
          <w:sz w:val="28"/>
          <w:szCs w:val="28"/>
        </w:rPr>
        <w:t xml:space="preserve">Исполнение бюджета по расходам в </w:t>
      </w:r>
      <w:r w:rsidR="00506178" w:rsidRPr="003437CF">
        <w:rPr>
          <w:color w:val="auto"/>
          <w:sz w:val="28"/>
          <w:szCs w:val="28"/>
        </w:rPr>
        <w:t>2025</w:t>
      </w:r>
      <w:r w:rsidR="00C6568E" w:rsidRPr="003437CF">
        <w:rPr>
          <w:color w:val="auto"/>
          <w:sz w:val="28"/>
          <w:szCs w:val="28"/>
        </w:rPr>
        <w:t xml:space="preserve"> году осуществлялось преимущественно в программном формате</w:t>
      </w:r>
      <w:r w:rsidR="003437CF" w:rsidRPr="003437CF">
        <w:rPr>
          <w:color w:val="auto"/>
          <w:sz w:val="28"/>
          <w:szCs w:val="28"/>
        </w:rPr>
        <w:t>: к</w:t>
      </w:r>
      <w:r w:rsidR="000F79F8" w:rsidRPr="003437CF">
        <w:rPr>
          <w:color w:val="auto"/>
          <w:sz w:val="28"/>
          <w:szCs w:val="28"/>
        </w:rPr>
        <w:t>ассовые р</w:t>
      </w:r>
      <w:r w:rsidR="00C6568E" w:rsidRPr="003437CF">
        <w:rPr>
          <w:color w:val="auto"/>
          <w:sz w:val="28"/>
          <w:szCs w:val="28"/>
        </w:rPr>
        <w:t xml:space="preserve">асходы на реализацию </w:t>
      </w:r>
      <w:r w:rsidR="00E2617B" w:rsidRPr="003437CF">
        <w:rPr>
          <w:color w:val="auto"/>
          <w:sz w:val="28"/>
          <w:szCs w:val="28"/>
        </w:rPr>
        <w:t xml:space="preserve">21 </w:t>
      </w:r>
      <w:r w:rsidR="00C6568E" w:rsidRPr="003437CF">
        <w:rPr>
          <w:color w:val="auto"/>
          <w:sz w:val="28"/>
          <w:szCs w:val="28"/>
        </w:rPr>
        <w:t>муниципальн</w:t>
      </w:r>
      <w:r w:rsidR="00E2617B" w:rsidRPr="003437CF">
        <w:rPr>
          <w:color w:val="auto"/>
          <w:sz w:val="28"/>
          <w:szCs w:val="28"/>
        </w:rPr>
        <w:t>ой</w:t>
      </w:r>
      <w:r w:rsidR="00C6568E" w:rsidRPr="003437CF">
        <w:rPr>
          <w:color w:val="auto"/>
          <w:sz w:val="28"/>
          <w:szCs w:val="28"/>
        </w:rPr>
        <w:t xml:space="preserve"> программ</w:t>
      </w:r>
      <w:r w:rsidR="00E2617B" w:rsidRPr="003437CF">
        <w:rPr>
          <w:color w:val="auto"/>
          <w:sz w:val="28"/>
          <w:szCs w:val="28"/>
        </w:rPr>
        <w:t>ы</w:t>
      </w:r>
      <w:r w:rsidR="00C6568E" w:rsidRPr="003437CF">
        <w:rPr>
          <w:color w:val="auto"/>
          <w:sz w:val="28"/>
          <w:szCs w:val="28"/>
        </w:rPr>
        <w:t xml:space="preserve"> </w:t>
      </w:r>
      <w:r w:rsidR="0019375D" w:rsidRPr="003437CF">
        <w:rPr>
          <w:color w:val="auto"/>
          <w:sz w:val="28"/>
          <w:szCs w:val="28"/>
        </w:rPr>
        <w:t>исполнены в сумме</w:t>
      </w:r>
      <w:r w:rsidR="00C6568E" w:rsidRPr="003437CF">
        <w:rPr>
          <w:color w:val="auto"/>
          <w:sz w:val="28"/>
          <w:szCs w:val="28"/>
        </w:rPr>
        <w:t xml:space="preserve"> </w:t>
      </w:r>
      <w:r w:rsidR="005754B0" w:rsidRPr="003437CF">
        <w:rPr>
          <w:rStyle w:val="21"/>
          <w:b w:val="0"/>
          <w:color w:val="auto"/>
          <w:sz w:val="28"/>
          <w:szCs w:val="28"/>
        </w:rPr>
        <w:t>1</w:t>
      </w:r>
      <w:r w:rsidR="003437CF" w:rsidRPr="003437CF">
        <w:rPr>
          <w:rStyle w:val="21"/>
          <w:b w:val="0"/>
          <w:color w:val="auto"/>
          <w:sz w:val="28"/>
          <w:szCs w:val="28"/>
        </w:rPr>
        <w:t> </w:t>
      </w:r>
      <w:r w:rsidR="005754B0" w:rsidRPr="003437CF">
        <w:rPr>
          <w:rStyle w:val="21"/>
          <w:b w:val="0"/>
          <w:color w:val="auto"/>
          <w:sz w:val="28"/>
          <w:szCs w:val="28"/>
        </w:rPr>
        <w:t>241</w:t>
      </w:r>
      <w:r w:rsidR="003437CF" w:rsidRPr="003437CF">
        <w:rPr>
          <w:rStyle w:val="21"/>
          <w:b w:val="0"/>
          <w:color w:val="auto"/>
          <w:sz w:val="28"/>
          <w:szCs w:val="28"/>
        </w:rPr>
        <w:t xml:space="preserve"> </w:t>
      </w:r>
      <w:r w:rsidR="005754B0" w:rsidRPr="003437CF">
        <w:rPr>
          <w:rStyle w:val="21"/>
          <w:b w:val="0"/>
          <w:color w:val="auto"/>
          <w:sz w:val="28"/>
          <w:szCs w:val="28"/>
        </w:rPr>
        <w:t>902,2</w:t>
      </w:r>
      <w:r w:rsidR="00C6568E" w:rsidRPr="003437CF">
        <w:rPr>
          <w:rStyle w:val="21"/>
          <w:color w:val="auto"/>
          <w:sz w:val="28"/>
          <w:szCs w:val="28"/>
        </w:rPr>
        <w:t xml:space="preserve"> </w:t>
      </w:r>
      <w:r w:rsidR="002C2BB3" w:rsidRPr="003437CF">
        <w:rPr>
          <w:color w:val="auto"/>
          <w:sz w:val="28"/>
          <w:szCs w:val="28"/>
        </w:rPr>
        <w:t>тыс</w:t>
      </w:r>
      <w:r w:rsidR="00C6568E" w:rsidRPr="003437CF">
        <w:rPr>
          <w:color w:val="auto"/>
          <w:sz w:val="28"/>
          <w:szCs w:val="28"/>
        </w:rPr>
        <w:t>. рублей</w:t>
      </w:r>
      <w:r w:rsidR="00093482" w:rsidRPr="003437CF">
        <w:rPr>
          <w:color w:val="auto"/>
          <w:sz w:val="28"/>
          <w:szCs w:val="28"/>
        </w:rPr>
        <w:t>, что составляет</w:t>
      </w:r>
      <w:r w:rsidR="00C6568E" w:rsidRPr="003437CF">
        <w:rPr>
          <w:color w:val="auto"/>
          <w:sz w:val="28"/>
          <w:szCs w:val="28"/>
        </w:rPr>
        <w:t xml:space="preserve"> </w:t>
      </w:r>
      <w:r w:rsidR="005754B0" w:rsidRPr="003437CF">
        <w:rPr>
          <w:rStyle w:val="21"/>
          <w:b w:val="0"/>
          <w:color w:val="auto"/>
          <w:sz w:val="28"/>
          <w:szCs w:val="28"/>
        </w:rPr>
        <w:t>98,2</w:t>
      </w:r>
      <w:r w:rsidR="00C6568E" w:rsidRPr="003437CF">
        <w:rPr>
          <w:color w:val="auto"/>
          <w:sz w:val="28"/>
          <w:szCs w:val="28"/>
        </w:rPr>
        <w:t xml:space="preserve">% от общего объема расходов </w:t>
      </w:r>
      <w:r w:rsidR="00506178" w:rsidRPr="003437CF">
        <w:rPr>
          <w:color w:val="auto"/>
          <w:sz w:val="28"/>
          <w:szCs w:val="28"/>
        </w:rPr>
        <w:t>2025</w:t>
      </w:r>
      <w:r w:rsidR="00093482" w:rsidRPr="003437CF">
        <w:rPr>
          <w:color w:val="auto"/>
          <w:sz w:val="28"/>
          <w:szCs w:val="28"/>
        </w:rPr>
        <w:t xml:space="preserve"> года.</w:t>
      </w:r>
      <w:r w:rsidR="003437CF" w:rsidRPr="003437CF">
        <w:rPr>
          <w:color w:val="FF0000"/>
          <w:sz w:val="28"/>
          <w:szCs w:val="28"/>
        </w:rPr>
        <w:t xml:space="preserve"> </w:t>
      </w:r>
      <w:r w:rsidR="003437CF" w:rsidRPr="003437CF">
        <w:rPr>
          <w:color w:val="auto"/>
          <w:sz w:val="28"/>
          <w:szCs w:val="28"/>
        </w:rPr>
        <w:t>Исполнение плановых назначений составило 92,6%, о</w:t>
      </w:r>
      <w:r w:rsidR="00C6568E" w:rsidRPr="003437CF">
        <w:rPr>
          <w:color w:val="auto"/>
          <w:sz w:val="28"/>
          <w:szCs w:val="28"/>
        </w:rPr>
        <w:t>статок неи</w:t>
      </w:r>
      <w:r w:rsidR="00100505" w:rsidRPr="003437CF">
        <w:rPr>
          <w:color w:val="auto"/>
          <w:sz w:val="28"/>
          <w:szCs w:val="28"/>
        </w:rPr>
        <w:t>зрасход</w:t>
      </w:r>
      <w:r w:rsidR="00C6568E" w:rsidRPr="003437CF">
        <w:rPr>
          <w:color w:val="auto"/>
          <w:sz w:val="28"/>
          <w:szCs w:val="28"/>
        </w:rPr>
        <w:t>ованных</w:t>
      </w:r>
      <w:r w:rsidR="00F337C9" w:rsidRPr="003437CF">
        <w:rPr>
          <w:color w:val="auto"/>
          <w:sz w:val="28"/>
          <w:szCs w:val="28"/>
        </w:rPr>
        <w:t xml:space="preserve"> на программные мероприятия</w:t>
      </w:r>
      <w:r w:rsidR="00C6568E" w:rsidRPr="003437CF">
        <w:rPr>
          <w:color w:val="auto"/>
          <w:sz w:val="28"/>
          <w:szCs w:val="28"/>
        </w:rPr>
        <w:t xml:space="preserve"> </w:t>
      </w:r>
      <w:r w:rsidR="0053778E" w:rsidRPr="003437CF">
        <w:rPr>
          <w:color w:val="auto"/>
          <w:sz w:val="28"/>
          <w:szCs w:val="28"/>
        </w:rPr>
        <w:t>ассигнований</w:t>
      </w:r>
      <w:r w:rsidR="00C6568E" w:rsidRPr="003437CF">
        <w:rPr>
          <w:color w:val="auto"/>
          <w:sz w:val="28"/>
          <w:szCs w:val="28"/>
        </w:rPr>
        <w:t xml:space="preserve"> </w:t>
      </w:r>
      <w:r w:rsidR="00C6568E" w:rsidRPr="0035445F">
        <w:rPr>
          <w:color w:val="auto"/>
          <w:sz w:val="28"/>
          <w:szCs w:val="28"/>
        </w:rPr>
        <w:t xml:space="preserve">составил </w:t>
      </w:r>
      <w:r w:rsidR="0035445F" w:rsidRPr="0035445F">
        <w:rPr>
          <w:rStyle w:val="21"/>
          <w:b w:val="0"/>
          <w:color w:val="auto"/>
          <w:sz w:val="28"/>
          <w:szCs w:val="28"/>
        </w:rPr>
        <w:t>99 685,1</w:t>
      </w:r>
      <w:r w:rsidR="00C6568E" w:rsidRPr="0035445F">
        <w:rPr>
          <w:rStyle w:val="21"/>
          <w:color w:val="auto"/>
          <w:sz w:val="28"/>
          <w:szCs w:val="28"/>
        </w:rPr>
        <w:t xml:space="preserve"> </w:t>
      </w:r>
      <w:r w:rsidR="002C2BB3" w:rsidRPr="0035445F">
        <w:rPr>
          <w:color w:val="auto"/>
          <w:sz w:val="28"/>
          <w:szCs w:val="28"/>
        </w:rPr>
        <w:t>тыс</w:t>
      </w:r>
      <w:r w:rsidR="00C6568E" w:rsidRPr="0035445F">
        <w:rPr>
          <w:color w:val="auto"/>
          <w:sz w:val="28"/>
          <w:szCs w:val="28"/>
        </w:rPr>
        <w:t>. рублей.</w:t>
      </w:r>
    </w:p>
    <w:p w14:paraId="309499BD" w14:textId="77777777" w:rsidR="00962BF2" w:rsidRPr="00035EF4" w:rsidRDefault="00962BF2" w:rsidP="00962BF2">
      <w:pPr>
        <w:pStyle w:val="20"/>
        <w:shd w:val="clear" w:color="auto" w:fill="auto"/>
        <w:tabs>
          <w:tab w:val="left" w:pos="846"/>
        </w:tabs>
        <w:spacing w:before="0" w:after="0" w:line="288" w:lineRule="auto"/>
        <w:ind w:left="680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t>По 17 программам получена высокая оценка эффективности реализации, по</w:t>
      </w:r>
    </w:p>
    <w:p w14:paraId="26BBF97A" w14:textId="7E4246D6" w:rsidR="00962BF2" w:rsidRPr="00035EF4" w:rsidRDefault="00035EF4" w:rsidP="00962BF2">
      <w:pPr>
        <w:pStyle w:val="20"/>
        <w:shd w:val="clear" w:color="auto" w:fill="auto"/>
        <w:tabs>
          <w:tab w:val="left" w:pos="846"/>
        </w:tabs>
        <w:spacing w:before="0" w:after="0" w:line="288" w:lineRule="auto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lastRenderedPageBreak/>
        <w:t>2</w:t>
      </w:r>
      <w:r w:rsidR="00962BF2" w:rsidRPr="00035EF4">
        <w:rPr>
          <w:color w:val="auto"/>
          <w:sz w:val="28"/>
          <w:szCs w:val="28"/>
        </w:rPr>
        <w:t xml:space="preserve"> – средняя и по </w:t>
      </w:r>
      <w:r w:rsidRPr="00035EF4">
        <w:rPr>
          <w:color w:val="auto"/>
          <w:sz w:val="28"/>
          <w:szCs w:val="28"/>
        </w:rPr>
        <w:t>2</w:t>
      </w:r>
      <w:r w:rsidR="00962BF2" w:rsidRPr="00035EF4">
        <w:rPr>
          <w:color w:val="auto"/>
          <w:sz w:val="28"/>
          <w:szCs w:val="28"/>
        </w:rPr>
        <w:t xml:space="preserve"> программ</w:t>
      </w:r>
      <w:r w:rsidR="00825E82">
        <w:rPr>
          <w:color w:val="auto"/>
          <w:sz w:val="28"/>
          <w:szCs w:val="28"/>
        </w:rPr>
        <w:t>ам</w:t>
      </w:r>
      <w:bookmarkStart w:id="16" w:name="_GoBack"/>
      <w:bookmarkEnd w:id="16"/>
      <w:r w:rsidR="00962BF2" w:rsidRPr="00035EF4">
        <w:rPr>
          <w:color w:val="auto"/>
          <w:sz w:val="28"/>
          <w:szCs w:val="28"/>
        </w:rPr>
        <w:t xml:space="preserve"> – </w:t>
      </w:r>
      <w:r w:rsidRPr="00035EF4">
        <w:rPr>
          <w:color w:val="auto"/>
          <w:sz w:val="28"/>
          <w:szCs w:val="28"/>
        </w:rPr>
        <w:t>у</w:t>
      </w:r>
      <w:r w:rsidR="00962BF2" w:rsidRPr="00035EF4">
        <w:rPr>
          <w:color w:val="auto"/>
          <w:sz w:val="28"/>
          <w:szCs w:val="28"/>
        </w:rPr>
        <w:t>довлетворительная.</w:t>
      </w:r>
    </w:p>
    <w:p w14:paraId="7DB53A78" w14:textId="3105FE30" w:rsidR="00C6568E" w:rsidRPr="00E93433" w:rsidRDefault="00035EF4" w:rsidP="00F95532">
      <w:pPr>
        <w:pStyle w:val="20"/>
        <w:shd w:val="clear" w:color="auto" w:fill="auto"/>
        <w:spacing w:before="0" w:after="0" w:line="288" w:lineRule="auto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327A8B" w:rsidRPr="00E93433">
        <w:rPr>
          <w:color w:val="auto"/>
          <w:sz w:val="28"/>
          <w:szCs w:val="28"/>
        </w:rPr>
        <w:t xml:space="preserve">. </w:t>
      </w:r>
      <w:r w:rsidR="00E93433" w:rsidRPr="00E93433">
        <w:rPr>
          <w:rStyle w:val="af1"/>
          <w:i w:val="0"/>
          <w:color w:val="auto"/>
          <w:sz w:val="28"/>
          <w:szCs w:val="28"/>
        </w:rPr>
        <w:t>Непрограммные расходы исполнены на 97,5% и составили 23 150,5 тыс. рублей при плане 23 735,3 тыс. рублей</w:t>
      </w:r>
      <w:r w:rsidR="00E93433" w:rsidRPr="00EE382D">
        <w:rPr>
          <w:rStyle w:val="af1"/>
          <w:i w:val="0"/>
          <w:color w:val="auto"/>
          <w:sz w:val="28"/>
          <w:szCs w:val="28"/>
        </w:rPr>
        <w:t>.</w:t>
      </w:r>
      <w:r w:rsidR="00E93433">
        <w:rPr>
          <w:rStyle w:val="af1"/>
          <w:i w:val="0"/>
          <w:color w:val="auto"/>
          <w:sz w:val="28"/>
          <w:szCs w:val="28"/>
        </w:rPr>
        <w:t xml:space="preserve"> </w:t>
      </w:r>
      <w:r w:rsidR="00C6568E" w:rsidRPr="00E93433">
        <w:rPr>
          <w:color w:val="auto"/>
          <w:sz w:val="28"/>
          <w:szCs w:val="28"/>
        </w:rPr>
        <w:t xml:space="preserve">Остаток неизрасходованных </w:t>
      </w:r>
      <w:r w:rsidR="00327A8B" w:rsidRPr="00E93433">
        <w:rPr>
          <w:color w:val="auto"/>
          <w:sz w:val="28"/>
          <w:szCs w:val="28"/>
        </w:rPr>
        <w:t>ассигнований</w:t>
      </w:r>
      <w:r w:rsidR="00C6568E" w:rsidRPr="00E93433">
        <w:rPr>
          <w:color w:val="auto"/>
          <w:sz w:val="28"/>
          <w:szCs w:val="28"/>
        </w:rPr>
        <w:t xml:space="preserve"> составил </w:t>
      </w:r>
      <w:r w:rsidR="00E93433" w:rsidRPr="00E93433">
        <w:rPr>
          <w:rStyle w:val="21"/>
          <w:b w:val="0"/>
          <w:color w:val="auto"/>
          <w:sz w:val="28"/>
          <w:szCs w:val="28"/>
        </w:rPr>
        <w:t>584,8</w:t>
      </w:r>
      <w:r w:rsidR="00C6568E" w:rsidRPr="00E93433">
        <w:rPr>
          <w:rStyle w:val="21"/>
          <w:color w:val="auto"/>
          <w:sz w:val="28"/>
          <w:szCs w:val="28"/>
        </w:rPr>
        <w:t xml:space="preserve"> </w:t>
      </w:r>
      <w:r w:rsidR="002C2BB3" w:rsidRPr="00E93433">
        <w:rPr>
          <w:color w:val="auto"/>
          <w:sz w:val="28"/>
          <w:szCs w:val="28"/>
        </w:rPr>
        <w:t>тыс</w:t>
      </w:r>
      <w:r w:rsidR="00C6568E" w:rsidRPr="00E93433">
        <w:rPr>
          <w:color w:val="auto"/>
          <w:sz w:val="28"/>
          <w:szCs w:val="28"/>
        </w:rPr>
        <w:t>. рублей.</w:t>
      </w:r>
    </w:p>
    <w:p w14:paraId="4A44EEFD" w14:textId="30DAEC6E" w:rsidR="00C6568E" w:rsidRPr="00035EF4" w:rsidRDefault="00300CE3" w:rsidP="00607947">
      <w:pPr>
        <w:pStyle w:val="20"/>
        <w:shd w:val="clear" w:color="auto" w:fill="auto"/>
        <w:tabs>
          <w:tab w:val="left" w:pos="870"/>
        </w:tabs>
        <w:spacing w:before="100" w:after="280" w:line="276" w:lineRule="auto"/>
        <w:ind w:firstLine="624"/>
        <w:jc w:val="both"/>
        <w:rPr>
          <w:color w:val="auto"/>
          <w:sz w:val="28"/>
          <w:szCs w:val="28"/>
        </w:rPr>
      </w:pPr>
      <w:r w:rsidRPr="00035EF4">
        <w:rPr>
          <w:color w:val="auto"/>
          <w:sz w:val="28"/>
          <w:szCs w:val="28"/>
        </w:rPr>
        <w:t>Контрольно-счетная палата п</w:t>
      </w:r>
      <w:r w:rsidR="00C6568E" w:rsidRPr="00035EF4">
        <w:rPr>
          <w:color w:val="auto"/>
          <w:sz w:val="28"/>
          <w:szCs w:val="28"/>
        </w:rPr>
        <w:t xml:space="preserve">о результатам внешней проверки годового отчета об исполнении бюджета </w:t>
      </w:r>
      <w:proofErr w:type="spellStart"/>
      <w:r w:rsidR="006A242F" w:rsidRPr="00035EF4">
        <w:rPr>
          <w:color w:val="auto"/>
          <w:sz w:val="28"/>
          <w:szCs w:val="28"/>
        </w:rPr>
        <w:t>Вачского</w:t>
      </w:r>
      <w:proofErr w:type="spellEnd"/>
      <w:r w:rsidR="006A242F" w:rsidRPr="00035EF4">
        <w:rPr>
          <w:color w:val="auto"/>
          <w:sz w:val="28"/>
          <w:szCs w:val="28"/>
        </w:rPr>
        <w:t xml:space="preserve"> муниципального округа </w:t>
      </w:r>
      <w:r w:rsidR="00C6568E" w:rsidRPr="00035EF4">
        <w:rPr>
          <w:color w:val="auto"/>
          <w:sz w:val="28"/>
          <w:szCs w:val="28"/>
        </w:rPr>
        <w:t xml:space="preserve">за </w:t>
      </w:r>
      <w:r w:rsidR="00506178" w:rsidRPr="00035EF4">
        <w:rPr>
          <w:color w:val="auto"/>
          <w:sz w:val="28"/>
          <w:szCs w:val="28"/>
        </w:rPr>
        <w:t>2025</w:t>
      </w:r>
      <w:r w:rsidR="00C6568E" w:rsidRPr="00035EF4">
        <w:rPr>
          <w:color w:val="auto"/>
          <w:sz w:val="28"/>
          <w:szCs w:val="28"/>
        </w:rPr>
        <w:t xml:space="preserve"> год </w:t>
      </w:r>
      <w:r w:rsidR="00B3009D" w:rsidRPr="00035EF4">
        <w:rPr>
          <w:color w:val="auto"/>
          <w:sz w:val="28"/>
          <w:szCs w:val="28"/>
        </w:rPr>
        <w:t>предлага</w:t>
      </w:r>
      <w:r w:rsidR="006A242F" w:rsidRPr="00035EF4">
        <w:rPr>
          <w:color w:val="auto"/>
          <w:sz w:val="28"/>
          <w:szCs w:val="28"/>
        </w:rPr>
        <w:t>ет</w:t>
      </w:r>
      <w:r w:rsidR="00100505" w:rsidRPr="00035EF4">
        <w:rPr>
          <w:color w:val="auto"/>
          <w:sz w:val="28"/>
          <w:szCs w:val="28"/>
        </w:rPr>
        <w:t xml:space="preserve"> </w:t>
      </w:r>
      <w:r w:rsidR="005744F6" w:rsidRPr="00035EF4">
        <w:rPr>
          <w:color w:val="auto"/>
          <w:sz w:val="28"/>
          <w:szCs w:val="28"/>
        </w:rPr>
        <w:t xml:space="preserve">утвердить </w:t>
      </w:r>
      <w:r w:rsidR="002F6143" w:rsidRPr="00035EF4">
        <w:rPr>
          <w:color w:val="auto"/>
          <w:sz w:val="28"/>
          <w:szCs w:val="28"/>
        </w:rPr>
        <w:t xml:space="preserve">проект решения «Об итогах исполнения бюджета </w:t>
      </w:r>
      <w:proofErr w:type="spellStart"/>
      <w:r w:rsidR="006A242F" w:rsidRPr="00035EF4">
        <w:rPr>
          <w:color w:val="auto"/>
          <w:sz w:val="28"/>
          <w:szCs w:val="28"/>
        </w:rPr>
        <w:t>Вачского</w:t>
      </w:r>
      <w:proofErr w:type="spellEnd"/>
      <w:r w:rsidR="006A242F" w:rsidRPr="00035EF4">
        <w:rPr>
          <w:color w:val="auto"/>
          <w:sz w:val="28"/>
          <w:szCs w:val="28"/>
        </w:rPr>
        <w:t xml:space="preserve"> муниципального округа Нижегородской области </w:t>
      </w:r>
      <w:r w:rsidR="002F6143" w:rsidRPr="00035EF4">
        <w:rPr>
          <w:color w:val="auto"/>
          <w:sz w:val="28"/>
          <w:szCs w:val="28"/>
        </w:rPr>
        <w:t xml:space="preserve">за </w:t>
      </w:r>
      <w:r w:rsidR="00506178" w:rsidRPr="00035EF4">
        <w:rPr>
          <w:color w:val="auto"/>
          <w:sz w:val="28"/>
          <w:szCs w:val="28"/>
        </w:rPr>
        <w:t>2025</w:t>
      </w:r>
      <w:r w:rsidR="002F6143" w:rsidRPr="00035EF4">
        <w:rPr>
          <w:color w:val="auto"/>
          <w:sz w:val="28"/>
          <w:szCs w:val="28"/>
        </w:rPr>
        <w:t xml:space="preserve"> год»</w:t>
      </w:r>
      <w:r w:rsidR="00C9313A" w:rsidRPr="00035EF4">
        <w:rPr>
          <w:color w:val="auto"/>
          <w:sz w:val="28"/>
          <w:szCs w:val="28"/>
        </w:rPr>
        <w:t xml:space="preserve"> </w:t>
      </w:r>
      <w:r w:rsidR="00C6568E" w:rsidRPr="00035EF4">
        <w:rPr>
          <w:color w:val="auto"/>
          <w:sz w:val="28"/>
          <w:szCs w:val="28"/>
        </w:rPr>
        <w:t xml:space="preserve">на </w:t>
      </w:r>
      <w:r w:rsidR="00C9313A" w:rsidRPr="00035EF4">
        <w:rPr>
          <w:color w:val="auto"/>
          <w:sz w:val="28"/>
          <w:szCs w:val="28"/>
        </w:rPr>
        <w:t>Совете депутатов</w:t>
      </w:r>
      <w:r w:rsidR="00885BEC" w:rsidRPr="00035EF4">
        <w:rPr>
          <w:color w:val="auto"/>
          <w:sz w:val="28"/>
          <w:szCs w:val="28"/>
        </w:rPr>
        <w:t xml:space="preserve"> </w:t>
      </w:r>
      <w:proofErr w:type="spellStart"/>
      <w:r w:rsidR="00885BEC" w:rsidRPr="00035EF4">
        <w:rPr>
          <w:color w:val="auto"/>
          <w:sz w:val="28"/>
          <w:szCs w:val="28"/>
        </w:rPr>
        <w:t>Вачского</w:t>
      </w:r>
      <w:proofErr w:type="spellEnd"/>
      <w:r w:rsidR="00885BEC" w:rsidRPr="00035EF4">
        <w:rPr>
          <w:color w:val="auto"/>
          <w:sz w:val="28"/>
          <w:szCs w:val="28"/>
        </w:rPr>
        <w:t xml:space="preserve"> муниципального округа</w:t>
      </w:r>
      <w:r w:rsidR="00C6568E" w:rsidRPr="00035EF4">
        <w:rPr>
          <w:color w:val="auto"/>
          <w:sz w:val="28"/>
          <w:szCs w:val="28"/>
        </w:rPr>
        <w:t>.</w:t>
      </w:r>
    </w:p>
    <w:p w14:paraId="523773C4" w14:textId="77777777" w:rsidR="003E2320" w:rsidRDefault="003E2320" w:rsidP="001D7510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</w:p>
    <w:p w14:paraId="4AFF90D2" w14:textId="77777777" w:rsidR="00C6568E" w:rsidRPr="00684198" w:rsidRDefault="00C6568E" w:rsidP="001D7510">
      <w:pPr>
        <w:pStyle w:val="20"/>
        <w:shd w:val="clear" w:color="auto" w:fill="auto"/>
        <w:spacing w:before="0" w:after="0" w:line="288" w:lineRule="auto"/>
        <w:jc w:val="both"/>
        <w:rPr>
          <w:color w:val="auto"/>
          <w:sz w:val="28"/>
          <w:szCs w:val="28"/>
        </w:rPr>
      </w:pPr>
      <w:r w:rsidRPr="00684198">
        <w:rPr>
          <w:color w:val="auto"/>
          <w:sz w:val="28"/>
          <w:szCs w:val="28"/>
        </w:rPr>
        <w:t>Председатель контрольно-счетной палаты</w:t>
      </w:r>
      <w:r w:rsidR="0038671C" w:rsidRPr="00684198">
        <w:rPr>
          <w:color w:val="auto"/>
          <w:sz w:val="28"/>
          <w:szCs w:val="28"/>
        </w:rPr>
        <w:t xml:space="preserve">                                    </w:t>
      </w:r>
      <w:r w:rsidRPr="00684198">
        <w:rPr>
          <w:color w:val="auto"/>
          <w:sz w:val="28"/>
          <w:szCs w:val="28"/>
        </w:rPr>
        <w:t>О.В. Бурак</w:t>
      </w:r>
    </w:p>
    <w:sectPr w:rsidR="00C6568E" w:rsidRPr="00684198">
      <w:footerReference w:type="default" r:id="rId9"/>
      <w:headerReference w:type="first" r:id="rId10"/>
      <w:footerReference w:type="first" r:id="rId11"/>
      <w:pgSz w:w="11900" w:h="16840"/>
      <w:pgMar w:top="787" w:right="673" w:bottom="963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94B5D" w14:textId="77777777" w:rsidR="00D0657E" w:rsidRDefault="00D0657E">
      <w:r>
        <w:separator/>
      </w:r>
    </w:p>
  </w:endnote>
  <w:endnote w:type="continuationSeparator" w:id="0">
    <w:p w14:paraId="5B48EDBC" w14:textId="77777777" w:rsidR="00D0657E" w:rsidRDefault="00D0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1EB66" w14:textId="77777777" w:rsidR="00D0657E" w:rsidRDefault="00D0657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0E05280F" wp14:editId="76DE844A">
              <wp:simplePos x="0" y="0"/>
              <wp:positionH relativeFrom="page">
                <wp:posOffset>6902450</wp:posOffset>
              </wp:positionH>
              <wp:positionV relativeFrom="page">
                <wp:posOffset>10111105</wp:posOffset>
              </wp:positionV>
              <wp:extent cx="140335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4FCCA" w14:textId="77777777" w:rsidR="00D0657E" w:rsidRDefault="00D0657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25E82">
                            <w:rPr>
                              <w:rStyle w:val="a5"/>
                              <w:noProof/>
                            </w:rPr>
                            <w:t>15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52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3.5pt;margin-top:796.15pt;width:11.05pt;height:12.6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xdqAIAAKYFAAAOAAAAZHJzL2Uyb0RvYy54bWysVG1vmzAQ/j5p/8HydwokQAM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" filled="f" stroked="f">
              <v:textbox style="mso-fit-shape-to-text:t" inset="0,0,0,0">
                <w:txbxContent>
                  <w:p w14:paraId="75F4FCCA" w14:textId="77777777" w:rsidR="00D0657E" w:rsidRDefault="00D0657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\* MERGEFORMAT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25E82">
                      <w:rPr>
                        <w:rStyle w:val="a5"/>
                        <w:noProof/>
                      </w:rPr>
                      <w:t>15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B5DB3" w14:textId="77777777" w:rsidR="00D0657E" w:rsidRDefault="00D0657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 wp14:anchorId="022BD373" wp14:editId="665B9833">
              <wp:simplePos x="0" y="0"/>
              <wp:positionH relativeFrom="page">
                <wp:posOffset>6948805</wp:posOffset>
              </wp:positionH>
              <wp:positionV relativeFrom="page">
                <wp:posOffset>10104755</wp:posOffset>
              </wp:positionV>
              <wp:extent cx="70485" cy="160655"/>
              <wp:effectExtent l="0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C4B5B" w14:textId="77777777" w:rsidR="00D0657E" w:rsidRDefault="00D0657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BD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7.15pt;margin-top:795.65pt;width:5.55pt;height:12.65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" filled="f" stroked="f">
              <v:textbox style="mso-fit-shape-to-text:t" inset="0,0,0,0">
                <w:txbxContent>
                  <w:p w14:paraId="319C4B5B" w14:textId="77777777" w:rsidR="00D0657E" w:rsidRDefault="00D0657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\* MERGEFORMAT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DEF04" w14:textId="77777777" w:rsidR="00D0657E" w:rsidRDefault="00D0657E"/>
  </w:footnote>
  <w:footnote w:type="continuationSeparator" w:id="0">
    <w:p w14:paraId="627341D5" w14:textId="77777777" w:rsidR="00D0657E" w:rsidRDefault="00D065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FB542" w14:textId="77777777" w:rsidR="00D0657E" w:rsidRDefault="00D0657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5185F79A" wp14:editId="1B78BE5E">
              <wp:simplePos x="0" y="0"/>
              <wp:positionH relativeFrom="page">
                <wp:posOffset>6467475</wp:posOffset>
              </wp:positionH>
              <wp:positionV relativeFrom="topMargin">
                <wp:align>bottom</wp:align>
              </wp:positionV>
              <wp:extent cx="45719" cy="45719"/>
              <wp:effectExtent l="0" t="0" r="1206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C4EF7" w14:textId="77777777" w:rsidR="00D0657E" w:rsidRDefault="00D0657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5F7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09.25pt;margin-top:0;width:3.6pt;height:3.6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1VrAIAAK0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" filled="f" stroked="f">
              <v:textbox inset="0,0,0,0">
                <w:txbxContent>
                  <w:p w14:paraId="639C4EF7" w14:textId="77777777" w:rsidR="00D0657E" w:rsidRDefault="00D0657E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2451"/>
    <w:multiLevelType w:val="multilevel"/>
    <w:tmpl w:val="F8100B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26C0C"/>
    <w:multiLevelType w:val="multilevel"/>
    <w:tmpl w:val="EEB8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86BED"/>
    <w:multiLevelType w:val="hybridMultilevel"/>
    <w:tmpl w:val="2B884454"/>
    <w:lvl w:ilvl="0" w:tplc="C4B61396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185A84"/>
    <w:multiLevelType w:val="multilevel"/>
    <w:tmpl w:val="70C6B4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47409"/>
    <w:multiLevelType w:val="multilevel"/>
    <w:tmpl w:val="79541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35AA3"/>
    <w:multiLevelType w:val="hybridMultilevel"/>
    <w:tmpl w:val="A2ECAED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3797FBB"/>
    <w:multiLevelType w:val="multilevel"/>
    <w:tmpl w:val="EEB8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3033B2"/>
    <w:multiLevelType w:val="multilevel"/>
    <w:tmpl w:val="6BE4A7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10068B"/>
    <w:multiLevelType w:val="hybridMultilevel"/>
    <w:tmpl w:val="C414CA92"/>
    <w:lvl w:ilvl="0" w:tplc="0419000F">
      <w:start w:val="4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9" w15:restartNumberingAfterBreak="0">
    <w:nsid w:val="6E730940"/>
    <w:multiLevelType w:val="hybridMultilevel"/>
    <w:tmpl w:val="93A2556C"/>
    <w:lvl w:ilvl="0" w:tplc="B688209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0042D"/>
    <w:rsid w:val="000016F2"/>
    <w:rsid w:val="000017EB"/>
    <w:rsid w:val="00002B62"/>
    <w:rsid w:val="00003260"/>
    <w:rsid w:val="0000339E"/>
    <w:rsid w:val="00003993"/>
    <w:rsid w:val="00004FA3"/>
    <w:rsid w:val="00005899"/>
    <w:rsid w:val="000059BD"/>
    <w:rsid w:val="00006428"/>
    <w:rsid w:val="00006CCA"/>
    <w:rsid w:val="0000781D"/>
    <w:rsid w:val="0001030D"/>
    <w:rsid w:val="0001060A"/>
    <w:rsid w:val="00012E90"/>
    <w:rsid w:val="0001393D"/>
    <w:rsid w:val="00016662"/>
    <w:rsid w:val="00020105"/>
    <w:rsid w:val="00020B4E"/>
    <w:rsid w:val="00021A16"/>
    <w:rsid w:val="000225D4"/>
    <w:rsid w:val="00022DAD"/>
    <w:rsid w:val="00022FDC"/>
    <w:rsid w:val="00023196"/>
    <w:rsid w:val="00024EEC"/>
    <w:rsid w:val="00026371"/>
    <w:rsid w:val="00026A11"/>
    <w:rsid w:val="00026CF3"/>
    <w:rsid w:val="00026F47"/>
    <w:rsid w:val="00027570"/>
    <w:rsid w:val="00030B34"/>
    <w:rsid w:val="00032129"/>
    <w:rsid w:val="000325BC"/>
    <w:rsid w:val="00033286"/>
    <w:rsid w:val="00033552"/>
    <w:rsid w:val="00035EF4"/>
    <w:rsid w:val="00036E4D"/>
    <w:rsid w:val="000404D9"/>
    <w:rsid w:val="0004069F"/>
    <w:rsid w:val="00040A89"/>
    <w:rsid w:val="00041731"/>
    <w:rsid w:val="00041C73"/>
    <w:rsid w:val="00041C8D"/>
    <w:rsid w:val="0004218A"/>
    <w:rsid w:val="00042835"/>
    <w:rsid w:val="000436E0"/>
    <w:rsid w:val="00044151"/>
    <w:rsid w:val="00046F7B"/>
    <w:rsid w:val="00047CC4"/>
    <w:rsid w:val="00050000"/>
    <w:rsid w:val="000513F7"/>
    <w:rsid w:val="00051C5B"/>
    <w:rsid w:val="000524FF"/>
    <w:rsid w:val="000526A1"/>
    <w:rsid w:val="00053AB5"/>
    <w:rsid w:val="00054AF7"/>
    <w:rsid w:val="00055095"/>
    <w:rsid w:val="00056675"/>
    <w:rsid w:val="00056ADE"/>
    <w:rsid w:val="000576E0"/>
    <w:rsid w:val="00060C38"/>
    <w:rsid w:val="00060FF8"/>
    <w:rsid w:val="00062196"/>
    <w:rsid w:val="0006246D"/>
    <w:rsid w:val="00062BB6"/>
    <w:rsid w:val="00063FDD"/>
    <w:rsid w:val="00064169"/>
    <w:rsid w:val="00064182"/>
    <w:rsid w:val="00065CBE"/>
    <w:rsid w:val="0006631D"/>
    <w:rsid w:val="00067C73"/>
    <w:rsid w:val="00067CD9"/>
    <w:rsid w:val="00067D69"/>
    <w:rsid w:val="00070372"/>
    <w:rsid w:val="00070F6E"/>
    <w:rsid w:val="000735C8"/>
    <w:rsid w:val="0007386E"/>
    <w:rsid w:val="00073C5C"/>
    <w:rsid w:val="0007496C"/>
    <w:rsid w:val="00074B69"/>
    <w:rsid w:val="0007519E"/>
    <w:rsid w:val="000763A3"/>
    <w:rsid w:val="0007711D"/>
    <w:rsid w:val="000805ED"/>
    <w:rsid w:val="00080961"/>
    <w:rsid w:val="00080C56"/>
    <w:rsid w:val="00081312"/>
    <w:rsid w:val="00081F92"/>
    <w:rsid w:val="00082045"/>
    <w:rsid w:val="00082AF3"/>
    <w:rsid w:val="00082D35"/>
    <w:rsid w:val="00083150"/>
    <w:rsid w:val="00084498"/>
    <w:rsid w:val="00085C9F"/>
    <w:rsid w:val="0008698E"/>
    <w:rsid w:val="000913DC"/>
    <w:rsid w:val="00091B4E"/>
    <w:rsid w:val="00093482"/>
    <w:rsid w:val="00093AA7"/>
    <w:rsid w:val="00093BE3"/>
    <w:rsid w:val="000953D3"/>
    <w:rsid w:val="00097CAD"/>
    <w:rsid w:val="00097FE2"/>
    <w:rsid w:val="000A05B6"/>
    <w:rsid w:val="000A0BC9"/>
    <w:rsid w:val="000A0F3E"/>
    <w:rsid w:val="000A14FC"/>
    <w:rsid w:val="000A16E4"/>
    <w:rsid w:val="000A2DC6"/>
    <w:rsid w:val="000A521A"/>
    <w:rsid w:val="000A6210"/>
    <w:rsid w:val="000A6D2A"/>
    <w:rsid w:val="000A700E"/>
    <w:rsid w:val="000A720B"/>
    <w:rsid w:val="000A793A"/>
    <w:rsid w:val="000B0015"/>
    <w:rsid w:val="000B0D10"/>
    <w:rsid w:val="000B26FB"/>
    <w:rsid w:val="000B3C5D"/>
    <w:rsid w:val="000B3EFA"/>
    <w:rsid w:val="000B55DB"/>
    <w:rsid w:val="000B5A22"/>
    <w:rsid w:val="000B77E5"/>
    <w:rsid w:val="000B7D7D"/>
    <w:rsid w:val="000C042D"/>
    <w:rsid w:val="000C14C9"/>
    <w:rsid w:val="000C2A33"/>
    <w:rsid w:val="000C32F3"/>
    <w:rsid w:val="000C3C0F"/>
    <w:rsid w:val="000C540A"/>
    <w:rsid w:val="000C5552"/>
    <w:rsid w:val="000C60E3"/>
    <w:rsid w:val="000C783D"/>
    <w:rsid w:val="000C7E84"/>
    <w:rsid w:val="000D0024"/>
    <w:rsid w:val="000D00B0"/>
    <w:rsid w:val="000D201D"/>
    <w:rsid w:val="000D2CB7"/>
    <w:rsid w:val="000D3AD6"/>
    <w:rsid w:val="000D4019"/>
    <w:rsid w:val="000D4BF4"/>
    <w:rsid w:val="000D4D8C"/>
    <w:rsid w:val="000D4E36"/>
    <w:rsid w:val="000D5AA9"/>
    <w:rsid w:val="000D754A"/>
    <w:rsid w:val="000E0956"/>
    <w:rsid w:val="000E0A7A"/>
    <w:rsid w:val="000E0EAF"/>
    <w:rsid w:val="000E13CC"/>
    <w:rsid w:val="000E1F2D"/>
    <w:rsid w:val="000E276C"/>
    <w:rsid w:val="000E3109"/>
    <w:rsid w:val="000E3218"/>
    <w:rsid w:val="000E32C1"/>
    <w:rsid w:val="000E37CE"/>
    <w:rsid w:val="000E37E3"/>
    <w:rsid w:val="000E3ADD"/>
    <w:rsid w:val="000E3FCB"/>
    <w:rsid w:val="000E447E"/>
    <w:rsid w:val="000E5C10"/>
    <w:rsid w:val="000E5D1D"/>
    <w:rsid w:val="000E5ED3"/>
    <w:rsid w:val="000E6527"/>
    <w:rsid w:val="000E6AB1"/>
    <w:rsid w:val="000E6C33"/>
    <w:rsid w:val="000F2A33"/>
    <w:rsid w:val="000F3531"/>
    <w:rsid w:val="000F3B8A"/>
    <w:rsid w:val="000F503D"/>
    <w:rsid w:val="000F54BF"/>
    <w:rsid w:val="000F57F0"/>
    <w:rsid w:val="000F62CD"/>
    <w:rsid w:val="000F6891"/>
    <w:rsid w:val="000F6B82"/>
    <w:rsid w:val="000F73BF"/>
    <w:rsid w:val="000F75E0"/>
    <w:rsid w:val="000F79F8"/>
    <w:rsid w:val="000F7F0E"/>
    <w:rsid w:val="00100505"/>
    <w:rsid w:val="001006DA"/>
    <w:rsid w:val="00100DDB"/>
    <w:rsid w:val="001012BB"/>
    <w:rsid w:val="001018EF"/>
    <w:rsid w:val="001021B3"/>
    <w:rsid w:val="001034A5"/>
    <w:rsid w:val="0010355E"/>
    <w:rsid w:val="00104466"/>
    <w:rsid w:val="001045C4"/>
    <w:rsid w:val="001049A5"/>
    <w:rsid w:val="001055CC"/>
    <w:rsid w:val="00107685"/>
    <w:rsid w:val="00107CF3"/>
    <w:rsid w:val="00110F4A"/>
    <w:rsid w:val="0011125F"/>
    <w:rsid w:val="00111465"/>
    <w:rsid w:val="00111CBF"/>
    <w:rsid w:val="0011316B"/>
    <w:rsid w:val="001133F7"/>
    <w:rsid w:val="0011347C"/>
    <w:rsid w:val="00116FBB"/>
    <w:rsid w:val="00117063"/>
    <w:rsid w:val="001177BC"/>
    <w:rsid w:val="001204B1"/>
    <w:rsid w:val="00122C68"/>
    <w:rsid w:val="00122D15"/>
    <w:rsid w:val="00123B71"/>
    <w:rsid w:val="0012405D"/>
    <w:rsid w:val="00124824"/>
    <w:rsid w:val="001253D8"/>
    <w:rsid w:val="00125905"/>
    <w:rsid w:val="00127172"/>
    <w:rsid w:val="00127DBE"/>
    <w:rsid w:val="00132398"/>
    <w:rsid w:val="00133EC8"/>
    <w:rsid w:val="001342F1"/>
    <w:rsid w:val="00135023"/>
    <w:rsid w:val="001353B7"/>
    <w:rsid w:val="00136175"/>
    <w:rsid w:val="0013677F"/>
    <w:rsid w:val="001371EF"/>
    <w:rsid w:val="00137B89"/>
    <w:rsid w:val="0014159C"/>
    <w:rsid w:val="0014160D"/>
    <w:rsid w:val="00141F8A"/>
    <w:rsid w:val="00142F76"/>
    <w:rsid w:val="001431DB"/>
    <w:rsid w:val="0014321E"/>
    <w:rsid w:val="00145E1C"/>
    <w:rsid w:val="001461B7"/>
    <w:rsid w:val="00146993"/>
    <w:rsid w:val="00147705"/>
    <w:rsid w:val="00147E45"/>
    <w:rsid w:val="00150384"/>
    <w:rsid w:val="0015083A"/>
    <w:rsid w:val="00150E7A"/>
    <w:rsid w:val="001516B6"/>
    <w:rsid w:val="00151AC8"/>
    <w:rsid w:val="001523F7"/>
    <w:rsid w:val="00152642"/>
    <w:rsid w:val="00153B0A"/>
    <w:rsid w:val="00153D9F"/>
    <w:rsid w:val="00153F6F"/>
    <w:rsid w:val="0015452C"/>
    <w:rsid w:val="00155527"/>
    <w:rsid w:val="001558D1"/>
    <w:rsid w:val="00155C5D"/>
    <w:rsid w:val="00157BD0"/>
    <w:rsid w:val="00157D06"/>
    <w:rsid w:val="001619F4"/>
    <w:rsid w:val="0016439A"/>
    <w:rsid w:val="00166A2D"/>
    <w:rsid w:val="00167284"/>
    <w:rsid w:val="00167DD6"/>
    <w:rsid w:val="001701BA"/>
    <w:rsid w:val="00171099"/>
    <w:rsid w:val="00172B3E"/>
    <w:rsid w:val="00173892"/>
    <w:rsid w:val="00174268"/>
    <w:rsid w:val="00174A55"/>
    <w:rsid w:val="001752F3"/>
    <w:rsid w:val="001753A4"/>
    <w:rsid w:val="001779F8"/>
    <w:rsid w:val="00177F69"/>
    <w:rsid w:val="0018012E"/>
    <w:rsid w:val="00180161"/>
    <w:rsid w:val="00180A8C"/>
    <w:rsid w:val="00180B89"/>
    <w:rsid w:val="00180EA4"/>
    <w:rsid w:val="001812CC"/>
    <w:rsid w:val="00183204"/>
    <w:rsid w:val="00187AF7"/>
    <w:rsid w:val="00190245"/>
    <w:rsid w:val="00190EFF"/>
    <w:rsid w:val="00191346"/>
    <w:rsid w:val="00192A39"/>
    <w:rsid w:val="00192A47"/>
    <w:rsid w:val="0019375D"/>
    <w:rsid w:val="00193BA0"/>
    <w:rsid w:val="00193F69"/>
    <w:rsid w:val="001941EC"/>
    <w:rsid w:val="00194690"/>
    <w:rsid w:val="00194F89"/>
    <w:rsid w:val="0019598F"/>
    <w:rsid w:val="00196A52"/>
    <w:rsid w:val="00197496"/>
    <w:rsid w:val="00197FF2"/>
    <w:rsid w:val="001A026C"/>
    <w:rsid w:val="001A0838"/>
    <w:rsid w:val="001A21D8"/>
    <w:rsid w:val="001A233B"/>
    <w:rsid w:val="001A2420"/>
    <w:rsid w:val="001A2D18"/>
    <w:rsid w:val="001A337F"/>
    <w:rsid w:val="001A4AD8"/>
    <w:rsid w:val="001A66B5"/>
    <w:rsid w:val="001A67EB"/>
    <w:rsid w:val="001A707C"/>
    <w:rsid w:val="001A7A10"/>
    <w:rsid w:val="001A7ADB"/>
    <w:rsid w:val="001B2734"/>
    <w:rsid w:val="001B318C"/>
    <w:rsid w:val="001B393F"/>
    <w:rsid w:val="001B4BBA"/>
    <w:rsid w:val="001B6C4C"/>
    <w:rsid w:val="001B78AF"/>
    <w:rsid w:val="001B7E0F"/>
    <w:rsid w:val="001C102B"/>
    <w:rsid w:val="001C152A"/>
    <w:rsid w:val="001C1E70"/>
    <w:rsid w:val="001C21CE"/>
    <w:rsid w:val="001C26CD"/>
    <w:rsid w:val="001C2E5C"/>
    <w:rsid w:val="001C3008"/>
    <w:rsid w:val="001C304F"/>
    <w:rsid w:val="001C3D8A"/>
    <w:rsid w:val="001C3E58"/>
    <w:rsid w:val="001C463F"/>
    <w:rsid w:val="001C4F9A"/>
    <w:rsid w:val="001C607C"/>
    <w:rsid w:val="001C7C58"/>
    <w:rsid w:val="001D17F2"/>
    <w:rsid w:val="001D1D04"/>
    <w:rsid w:val="001D2238"/>
    <w:rsid w:val="001D2789"/>
    <w:rsid w:val="001D50EC"/>
    <w:rsid w:val="001D557B"/>
    <w:rsid w:val="001D7510"/>
    <w:rsid w:val="001D79B8"/>
    <w:rsid w:val="001E07BF"/>
    <w:rsid w:val="001E0CDC"/>
    <w:rsid w:val="001E1124"/>
    <w:rsid w:val="001E1412"/>
    <w:rsid w:val="001E14A8"/>
    <w:rsid w:val="001E1C93"/>
    <w:rsid w:val="001E2732"/>
    <w:rsid w:val="001E2AE8"/>
    <w:rsid w:val="001E39B7"/>
    <w:rsid w:val="001E59F4"/>
    <w:rsid w:val="001E5A9A"/>
    <w:rsid w:val="001E5DA9"/>
    <w:rsid w:val="001E6906"/>
    <w:rsid w:val="001E6A8E"/>
    <w:rsid w:val="001E729F"/>
    <w:rsid w:val="001E791B"/>
    <w:rsid w:val="001E7EF1"/>
    <w:rsid w:val="001F07EF"/>
    <w:rsid w:val="001F0EB7"/>
    <w:rsid w:val="001F2DFD"/>
    <w:rsid w:val="001F4042"/>
    <w:rsid w:val="001F6806"/>
    <w:rsid w:val="001F6BB3"/>
    <w:rsid w:val="002002EB"/>
    <w:rsid w:val="002003CA"/>
    <w:rsid w:val="0020156B"/>
    <w:rsid w:val="00203C75"/>
    <w:rsid w:val="0020412F"/>
    <w:rsid w:val="00204AAD"/>
    <w:rsid w:val="00204C98"/>
    <w:rsid w:val="0020578F"/>
    <w:rsid w:val="002066AE"/>
    <w:rsid w:val="002068ED"/>
    <w:rsid w:val="00206F1D"/>
    <w:rsid w:val="00207B0D"/>
    <w:rsid w:val="0021096B"/>
    <w:rsid w:val="00210F30"/>
    <w:rsid w:val="002113FE"/>
    <w:rsid w:val="00211567"/>
    <w:rsid w:val="00212176"/>
    <w:rsid w:val="00215069"/>
    <w:rsid w:val="00216110"/>
    <w:rsid w:val="0021719C"/>
    <w:rsid w:val="002171A6"/>
    <w:rsid w:val="00217326"/>
    <w:rsid w:val="00220F8B"/>
    <w:rsid w:val="00221FFC"/>
    <w:rsid w:val="0022201A"/>
    <w:rsid w:val="002229C3"/>
    <w:rsid w:val="00223258"/>
    <w:rsid w:val="00227451"/>
    <w:rsid w:val="00227550"/>
    <w:rsid w:val="00227BAF"/>
    <w:rsid w:val="00227F37"/>
    <w:rsid w:val="00230055"/>
    <w:rsid w:val="002306CD"/>
    <w:rsid w:val="0023347E"/>
    <w:rsid w:val="0023351C"/>
    <w:rsid w:val="0023399F"/>
    <w:rsid w:val="00234BBF"/>
    <w:rsid w:val="0023699C"/>
    <w:rsid w:val="00236A70"/>
    <w:rsid w:val="00236C3C"/>
    <w:rsid w:val="00236F6F"/>
    <w:rsid w:val="0023766F"/>
    <w:rsid w:val="00237F92"/>
    <w:rsid w:val="00241E63"/>
    <w:rsid w:val="00242071"/>
    <w:rsid w:val="00244404"/>
    <w:rsid w:val="0024479C"/>
    <w:rsid w:val="00246B15"/>
    <w:rsid w:val="00247233"/>
    <w:rsid w:val="00250ED9"/>
    <w:rsid w:val="00251354"/>
    <w:rsid w:val="00252AD5"/>
    <w:rsid w:val="00252C93"/>
    <w:rsid w:val="002535AB"/>
    <w:rsid w:val="0025477A"/>
    <w:rsid w:val="002548AF"/>
    <w:rsid w:val="0025490E"/>
    <w:rsid w:val="00254FC5"/>
    <w:rsid w:val="0025606F"/>
    <w:rsid w:val="002573CD"/>
    <w:rsid w:val="002576F5"/>
    <w:rsid w:val="00257A2F"/>
    <w:rsid w:val="00260C11"/>
    <w:rsid w:val="00260E15"/>
    <w:rsid w:val="0026179D"/>
    <w:rsid w:val="00262903"/>
    <w:rsid w:val="00262DFB"/>
    <w:rsid w:val="00263619"/>
    <w:rsid w:val="002638C4"/>
    <w:rsid w:val="0026463F"/>
    <w:rsid w:val="00264F92"/>
    <w:rsid w:val="00265284"/>
    <w:rsid w:val="002655D5"/>
    <w:rsid w:val="00265D7B"/>
    <w:rsid w:val="00265EC6"/>
    <w:rsid w:val="00265EE8"/>
    <w:rsid w:val="00266AC2"/>
    <w:rsid w:val="00270329"/>
    <w:rsid w:val="00271097"/>
    <w:rsid w:val="002715FC"/>
    <w:rsid w:val="00271EC2"/>
    <w:rsid w:val="0027202D"/>
    <w:rsid w:val="00272AF1"/>
    <w:rsid w:val="0027308F"/>
    <w:rsid w:val="0027355A"/>
    <w:rsid w:val="0027418D"/>
    <w:rsid w:val="0027561A"/>
    <w:rsid w:val="00275A10"/>
    <w:rsid w:val="00275BCC"/>
    <w:rsid w:val="00275D16"/>
    <w:rsid w:val="0027644A"/>
    <w:rsid w:val="002800E9"/>
    <w:rsid w:val="00280778"/>
    <w:rsid w:val="002823E7"/>
    <w:rsid w:val="00282766"/>
    <w:rsid w:val="00283382"/>
    <w:rsid w:val="00283560"/>
    <w:rsid w:val="00283D4F"/>
    <w:rsid w:val="0028447A"/>
    <w:rsid w:val="00284675"/>
    <w:rsid w:val="00284A2F"/>
    <w:rsid w:val="00284E36"/>
    <w:rsid w:val="00284E97"/>
    <w:rsid w:val="00286BD1"/>
    <w:rsid w:val="00286D52"/>
    <w:rsid w:val="00286EC8"/>
    <w:rsid w:val="00286F05"/>
    <w:rsid w:val="00290348"/>
    <w:rsid w:val="00290501"/>
    <w:rsid w:val="002908C8"/>
    <w:rsid w:val="00291BFA"/>
    <w:rsid w:val="00292094"/>
    <w:rsid w:val="00292E24"/>
    <w:rsid w:val="00292F14"/>
    <w:rsid w:val="00293EA3"/>
    <w:rsid w:val="0029492B"/>
    <w:rsid w:val="0029515F"/>
    <w:rsid w:val="00295816"/>
    <w:rsid w:val="00296794"/>
    <w:rsid w:val="002967A1"/>
    <w:rsid w:val="00297A93"/>
    <w:rsid w:val="002A0721"/>
    <w:rsid w:val="002A07D2"/>
    <w:rsid w:val="002A0A96"/>
    <w:rsid w:val="002A1A7F"/>
    <w:rsid w:val="002A1C70"/>
    <w:rsid w:val="002A1C7F"/>
    <w:rsid w:val="002A1DE0"/>
    <w:rsid w:val="002A23D1"/>
    <w:rsid w:val="002A281B"/>
    <w:rsid w:val="002A319C"/>
    <w:rsid w:val="002A3B59"/>
    <w:rsid w:val="002A486A"/>
    <w:rsid w:val="002A4CDB"/>
    <w:rsid w:val="002A5685"/>
    <w:rsid w:val="002A5F1D"/>
    <w:rsid w:val="002A644A"/>
    <w:rsid w:val="002A653E"/>
    <w:rsid w:val="002A7430"/>
    <w:rsid w:val="002A7901"/>
    <w:rsid w:val="002B1CA4"/>
    <w:rsid w:val="002B233A"/>
    <w:rsid w:val="002B2994"/>
    <w:rsid w:val="002B2AED"/>
    <w:rsid w:val="002B31E5"/>
    <w:rsid w:val="002B3455"/>
    <w:rsid w:val="002B3E7C"/>
    <w:rsid w:val="002B5815"/>
    <w:rsid w:val="002B5876"/>
    <w:rsid w:val="002B691B"/>
    <w:rsid w:val="002B778B"/>
    <w:rsid w:val="002B7B2B"/>
    <w:rsid w:val="002C1AE3"/>
    <w:rsid w:val="002C2B2F"/>
    <w:rsid w:val="002C2BB3"/>
    <w:rsid w:val="002C31C3"/>
    <w:rsid w:val="002C333C"/>
    <w:rsid w:val="002C36EC"/>
    <w:rsid w:val="002C38D3"/>
    <w:rsid w:val="002C3A16"/>
    <w:rsid w:val="002C4344"/>
    <w:rsid w:val="002C5A27"/>
    <w:rsid w:val="002C5C24"/>
    <w:rsid w:val="002C626E"/>
    <w:rsid w:val="002C68F8"/>
    <w:rsid w:val="002C6956"/>
    <w:rsid w:val="002C705E"/>
    <w:rsid w:val="002C74FD"/>
    <w:rsid w:val="002D17AA"/>
    <w:rsid w:val="002D21D6"/>
    <w:rsid w:val="002D370A"/>
    <w:rsid w:val="002D3F90"/>
    <w:rsid w:val="002D5809"/>
    <w:rsid w:val="002D6320"/>
    <w:rsid w:val="002D6B89"/>
    <w:rsid w:val="002E01CD"/>
    <w:rsid w:val="002E0851"/>
    <w:rsid w:val="002E0AD1"/>
    <w:rsid w:val="002E14ED"/>
    <w:rsid w:val="002E2731"/>
    <w:rsid w:val="002E2C80"/>
    <w:rsid w:val="002E3C50"/>
    <w:rsid w:val="002E47A7"/>
    <w:rsid w:val="002E5DE0"/>
    <w:rsid w:val="002E5EFA"/>
    <w:rsid w:val="002E6EAE"/>
    <w:rsid w:val="002F0484"/>
    <w:rsid w:val="002F28CD"/>
    <w:rsid w:val="002F301A"/>
    <w:rsid w:val="002F4947"/>
    <w:rsid w:val="002F4D61"/>
    <w:rsid w:val="002F56DB"/>
    <w:rsid w:val="002F6143"/>
    <w:rsid w:val="002F6DEA"/>
    <w:rsid w:val="002F7BA1"/>
    <w:rsid w:val="00300A52"/>
    <w:rsid w:val="00300CE3"/>
    <w:rsid w:val="003010C3"/>
    <w:rsid w:val="0030142D"/>
    <w:rsid w:val="00301D65"/>
    <w:rsid w:val="00301F3E"/>
    <w:rsid w:val="0030203C"/>
    <w:rsid w:val="0030229E"/>
    <w:rsid w:val="00302C5F"/>
    <w:rsid w:val="00305173"/>
    <w:rsid w:val="0030572A"/>
    <w:rsid w:val="00306A2F"/>
    <w:rsid w:val="00310627"/>
    <w:rsid w:val="00311248"/>
    <w:rsid w:val="00311804"/>
    <w:rsid w:val="003124D5"/>
    <w:rsid w:val="003132B3"/>
    <w:rsid w:val="0031348C"/>
    <w:rsid w:val="003134DC"/>
    <w:rsid w:val="00313AC2"/>
    <w:rsid w:val="00313BAE"/>
    <w:rsid w:val="003145D0"/>
    <w:rsid w:val="003147D1"/>
    <w:rsid w:val="0031622A"/>
    <w:rsid w:val="003172F7"/>
    <w:rsid w:val="00317394"/>
    <w:rsid w:val="003176F8"/>
    <w:rsid w:val="00317786"/>
    <w:rsid w:val="003177F8"/>
    <w:rsid w:val="00317FA4"/>
    <w:rsid w:val="00320018"/>
    <w:rsid w:val="00320F8B"/>
    <w:rsid w:val="00321523"/>
    <w:rsid w:val="00321FEC"/>
    <w:rsid w:val="00321FEF"/>
    <w:rsid w:val="003221F9"/>
    <w:rsid w:val="00322AA0"/>
    <w:rsid w:val="00322BC4"/>
    <w:rsid w:val="00322C1C"/>
    <w:rsid w:val="003246E0"/>
    <w:rsid w:val="003250A5"/>
    <w:rsid w:val="0032541F"/>
    <w:rsid w:val="00326736"/>
    <w:rsid w:val="00327179"/>
    <w:rsid w:val="00327299"/>
    <w:rsid w:val="00327A8B"/>
    <w:rsid w:val="0033003A"/>
    <w:rsid w:val="00330FD8"/>
    <w:rsid w:val="00332FF5"/>
    <w:rsid w:val="003356A0"/>
    <w:rsid w:val="00335A92"/>
    <w:rsid w:val="00337A83"/>
    <w:rsid w:val="00337D5F"/>
    <w:rsid w:val="0034182D"/>
    <w:rsid w:val="003419DF"/>
    <w:rsid w:val="00342835"/>
    <w:rsid w:val="003429E2"/>
    <w:rsid w:val="003437CF"/>
    <w:rsid w:val="00343867"/>
    <w:rsid w:val="0034392C"/>
    <w:rsid w:val="0034410C"/>
    <w:rsid w:val="0034469B"/>
    <w:rsid w:val="00344D9E"/>
    <w:rsid w:val="00350E5B"/>
    <w:rsid w:val="00350F35"/>
    <w:rsid w:val="00351CF4"/>
    <w:rsid w:val="00353264"/>
    <w:rsid w:val="0035445F"/>
    <w:rsid w:val="00354FC4"/>
    <w:rsid w:val="00356654"/>
    <w:rsid w:val="0035672C"/>
    <w:rsid w:val="00360DA4"/>
    <w:rsid w:val="00361604"/>
    <w:rsid w:val="00362282"/>
    <w:rsid w:val="0036249D"/>
    <w:rsid w:val="00363DEE"/>
    <w:rsid w:val="00364A16"/>
    <w:rsid w:val="00365D86"/>
    <w:rsid w:val="0036667B"/>
    <w:rsid w:val="00366F43"/>
    <w:rsid w:val="00366F4A"/>
    <w:rsid w:val="00370BFF"/>
    <w:rsid w:val="00370CD4"/>
    <w:rsid w:val="003713B5"/>
    <w:rsid w:val="00371DCD"/>
    <w:rsid w:val="0037200E"/>
    <w:rsid w:val="003721C1"/>
    <w:rsid w:val="0037238B"/>
    <w:rsid w:val="00372BED"/>
    <w:rsid w:val="0037373E"/>
    <w:rsid w:val="003744BA"/>
    <w:rsid w:val="0037478F"/>
    <w:rsid w:val="00374D80"/>
    <w:rsid w:val="0037606C"/>
    <w:rsid w:val="003769CF"/>
    <w:rsid w:val="00376F90"/>
    <w:rsid w:val="00377062"/>
    <w:rsid w:val="0038012A"/>
    <w:rsid w:val="00381AF8"/>
    <w:rsid w:val="00381C01"/>
    <w:rsid w:val="00381C4E"/>
    <w:rsid w:val="0038367F"/>
    <w:rsid w:val="0038439C"/>
    <w:rsid w:val="003843AB"/>
    <w:rsid w:val="00384438"/>
    <w:rsid w:val="003845D5"/>
    <w:rsid w:val="0038671C"/>
    <w:rsid w:val="00386756"/>
    <w:rsid w:val="003869BA"/>
    <w:rsid w:val="00387810"/>
    <w:rsid w:val="00391501"/>
    <w:rsid w:val="00392113"/>
    <w:rsid w:val="003927E4"/>
    <w:rsid w:val="00393450"/>
    <w:rsid w:val="00393978"/>
    <w:rsid w:val="003944F3"/>
    <w:rsid w:val="0039455F"/>
    <w:rsid w:val="0039457A"/>
    <w:rsid w:val="0039507E"/>
    <w:rsid w:val="00395B0B"/>
    <w:rsid w:val="00395C7D"/>
    <w:rsid w:val="00395EA6"/>
    <w:rsid w:val="00396973"/>
    <w:rsid w:val="00397998"/>
    <w:rsid w:val="003A0C0B"/>
    <w:rsid w:val="003A26AC"/>
    <w:rsid w:val="003A31AE"/>
    <w:rsid w:val="003A3B8F"/>
    <w:rsid w:val="003A3FAB"/>
    <w:rsid w:val="003A492A"/>
    <w:rsid w:val="003A5CE5"/>
    <w:rsid w:val="003A6661"/>
    <w:rsid w:val="003A7179"/>
    <w:rsid w:val="003B01FD"/>
    <w:rsid w:val="003B0892"/>
    <w:rsid w:val="003B094D"/>
    <w:rsid w:val="003B0F4C"/>
    <w:rsid w:val="003B1031"/>
    <w:rsid w:val="003B112A"/>
    <w:rsid w:val="003B1EFE"/>
    <w:rsid w:val="003B278E"/>
    <w:rsid w:val="003B2910"/>
    <w:rsid w:val="003B52A8"/>
    <w:rsid w:val="003B58F7"/>
    <w:rsid w:val="003B59B0"/>
    <w:rsid w:val="003B5C7E"/>
    <w:rsid w:val="003B5EAA"/>
    <w:rsid w:val="003B63FE"/>
    <w:rsid w:val="003B66C6"/>
    <w:rsid w:val="003B6AD3"/>
    <w:rsid w:val="003C178C"/>
    <w:rsid w:val="003C1C27"/>
    <w:rsid w:val="003C284C"/>
    <w:rsid w:val="003C295B"/>
    <w:rsid w:val="003C443E"/>
    <w:rsid w:val="003C5882"/>
    <w:rsid w:val="003C5BCF"/>
    <w:rsid w:val="003C5CC1"/>
    <w:rsid w:val="003C628C"/>
    <w:rsid w:val="003C68DE"/>
    <w:rsid w:val="003C6C96"/>
    <w:rsid w:val="003C79D1"/>
    <w:rsid w:val="003D002F"/>
    <w:rsid w:val="003D0234"/>
    <w:rsid w:val="003D0F01"/>
    <w:rsid w:val="003D1195"/>
    <w:rsid w:val="003D1C5F"/>
    <w:rsid w:val="003D1C6D"/>
    <w:rsid w:val="003D1D8C"/>
    <w:rsid w:val="003D27E8"/>
    <w:rsid w:val="003D2B14"/>
    <w:rsid w:val="003D3552"/>
    <w:rsid w:val="003D430B"/>
    <w:rsid w:val="003D454E"/>
    <w:rsid w:val="003D5B41"/>
    <w:rsid w:val="003D5EB0"/>
    <w:rsid w:val="003D5F90"/>
    <w:rsid w:val="003D7B8D"/>
    <w:rsid w:val="003E075E"/>
    <w:rsid w:val="003E1ACE"/>
    <w:rsid w:val="003E1EFB"/>
    <w:rsid w:val="003E2320"/>
    <w:rsid w:val="003E24E0"/>
    <w:rsid w:val="003E3484"/>
    <w:rsid w:val="003E4DFC"/>
    <w:rsid w:val="003E6082"/>
    <w:rsid w:val="003E61E8"/>
    <w:rsid w:val="003E6E16"/>
    <w:rsid w:val="003E6FE5"/>
    <w:rsid w:val="003E7AC6"/>
    <w:rsid w:val="003F0D68"/>
    <w:rsid w:val="003F15D5"/>
    <w:rsid w:val="003F1B14"/>
    <w:rsid w:val="003F22AE"/>
    <w:rsid w:val="003F279A"/>
    <w:rsid w:val="003F32AB"/>
    <w:rsid w:val="003F424D"/>
    <w:rsid w:val="003F42DB"/>
    <w:rsid w:val="003F466C"/>
    <w:rsid w:val="003F4788"/>
    <w:rsid w:val="003F500E"/>
    <w:rsid w:val="003F5B25"/>
    <w:rsid w:val="003F6541"/>
    <w:rsid w:val="003F704B"/>
    <w:rsid w:val="00400BBD"/>
    <w:rsid w:val="00400F10"/>
    <w:rsid w:val="0040107F"/>
    <w:rsid w:val="004015B7"/>
    <w:rsid w:val="004026FA"/>
    <w:rsid w:val="00402AE1"/>
    <w:rsid w:val="0040305F"/>
    <w:rsid w:val="004031A7"/>
    <w:rsid w:val="00403259"/>
    <w:rsid w:val="00403EFD"/>
    <w:rsid w:val="00403FA6"/>
    <w:rsid w:val="004045AB"/>
    <w:rsid w:val="00405E15"/>
    <w:rsid w:val="00406C94"/>
    <w:rsid w:val="00406F99"/>
    <w:rsid w:val="0040745F"/>
    <w:rsid w:val="00410133"/>
    <w:rsid w:val="00410789"/>
    <w:rsid w:val="004108EC"/>
    <w:rsid w:val="00410C1C"/>
    <w:rsid w:val="00410F4A"/>
    <w:rsid w:val="00411BF6"/>
    <w:rsid w:val="00412239"/>
    <w:rsid w:val="00414622"/>
    <w:rsid w:val="00414722"/>
    <w:rsid w:val="00414CF9"/>
    <w:rsid w:val="00415560"/>
    <w:rsid w:val="004155B5"/>
    <w:rsid w:val="00417923"/>
    <w:rsid w:val="00417FBE"/>
    <w:rsid w:val="004217E0"/>
    <w:rsid w:val="00422054"/>
    <w:rsid w:val="004225B4"/>
    <w:rsid w:val="00425CC8"/>
    <w:rsid w:val="00426017"/>
    <w:rsid w:val="004273F4"/>
    <w:rsid w:val="0042774B"/>
    <w:rsid w:val="00427812"/>
    <w:rsid w:val="00427BA4"/>
    <w:rsid w:val="00427C5F"/>
    <w:rsid w:val="004306F9"/>
    <w:rsid w:val="00430A9B"/>
    <w:rsid w:val="00431895"/>
    <w:rsid w:val="0043262E"/>
    <w:rsid w:val="00432E14"/>
    <w:rsid w:val="0043345E"/>
    <w:rsid w:val="00434258"/>
    <w:rsid w:val="00434BAA"/>
    <w:rsid w:val="004363BE"/>
    <w:rsid w:val="004374C9"/>
    <w:rsid w:val="00437845"/>
    <w:rsid w:val="00437B08"/>
    <w:rsid w:val="00440F90"/>
    <w:rsid w:val="00441F8C"/>
    <w:rsid w:val="00442259"/>
    <w:rsid w:val="0044242D"/>
    <w:rsid w:val="004425CB"/>
    <w:rsid w:val="00443D41"/>
    <w:rsid w:val="00443D5F"/>
    <w:rsid w:val="004464DC"/>
    <w:rsid w:val="00446646"/>
    <w:rsid w:val="0044754B"/>
    <w:rsid w:val="00447673"/>
    <w:rsid w:val="0045017A"/>
    <w:rsid w:val="004515C6"/>
    <w:rsid w:val="004519C6"/>
    <w:rsid w:val="0045266C"/>
    <w:rsid w:val="004535A3"/>
    <w:rsid w:val="004536D1"/>
    <w:rsid w:val="00453D3C"/>
    <w:rsid w:val="00454809"/>
    <w:rsid w:val="00454CB9"/>
    <w:rsid w:val="00454E9F"/>
    <w:rsid w:val="00455544"/>
    <w:rsid w:val="00455C9B"/>
    <w:rsid w:val="004567AE"/>
    <w:rsid w:val="0045719A"/>
    <w:rsid w:val="00461831"/>
    <w:rsid w:val="00461C8E"/>
    <w:rsid w:val="00461D6C"/>
    <w:rsid w:val="00461E8D"/>
    <w:rsid w:val="00462BDD"/>
    <w:rsid w:val="0046404D"/>
    <w:rsid w:val="004642AF"/>
    <w:rsid w:val="0046505D"/>
    <w:rsid w:val="0046679A"/>
    <w:rsid w:val="0046730B"/>
    <w:rsid w:val="00467BD5"/>
    <w:rsid w:val="00470686"/>
    <w:rsid w:val="00470F5C"/>
    <w:rsid w:val="00472674"/>
    <w:rsid w:val="00474828"/>
    <w:rsid w:val="00474F0C"/>
    <w:rsid w:val="0047572C"/>
    <w:rsid w:val="004771F0"/>
    <w:rsid w:val="00477322"/>
    <w:rsid w:val="00480775"/>
    <w:rsid w:val="004807BF"/>
    <w:rsid w:val="0048108D"/>
    <w:rsid w:val="0048240E"/>
    <w:rsid w:val="004830DE"/>
    <w:rsid w:val="00483119"/>
    <w:rsid w:val="00483246"/>
    <w:rsid w:val="004837DF"/>
    <w:rsid w:val="00483C02"/>
    <w:rsid w:val="0048498B"/>
    <w:rsid w:val="00484BED"/>
    <w:rsid w:val="0048763D"/>
    <w:rsid w:val="00490D99"/>
    <w:rsid w:val="00490D9D"/>
    <w:rsid w:val="004911FE"/>
    <w:rsid w:val="00491208"/>
    <w:rsid w:val="00491D9A"/>
    <w:rsid w:val="004925C0"/>
    <w:rsid w:val="0049291B"/>
    <w:rsid w:val="00492CDA"/>
    <w:rsid w:val="00493AFF"/>
    <w:rsid w:val="00493EC5"/>
    <w:rsid w:val="00493F8B"/>
    <w:rsid w:val="0049457D"/>
    <w:rsid w:val="00495054"/>
    <w:rsid w:val="00495229"/>
    <w:rsid w:val="00495973"/>
    <w:rsid w:val="00496C7C"/>
    <w:rsid w:val="00496D91"/>
    <w:rsid w:val="004A0B28"/>
    <w:rsid w:val="004A0EA6"/>
    <w:rsid w:val="004A1196"/>
    <w:rsid w:val="004A2BF1"/>
    <w:rsid w:val="004A34AE"/>
    <w:rsid w:val="004A3535"/>
    <w:rsid w:val="004A438C"/>
    <w:rsid w:val="004A5E07"/>
    <w:rsid w:val="004A7678"/>
    <w:rsid w:val="004B1AA9"/>
    <w:rsid w:val="004B1BD2"/>
    <w:rsid w:val="004B1C9D"/>
    <w:rsid w:val="004B20F5"/>
    <w:rsid w:val="004B23EA"/>
    <w:rsid w:val="004B3CE9"/>
    <w:rsid w:val="004B3EA2"/>
    <w:rsid w:val="004B44DF"/>
    <w:rsid w:val="004B4839"/>
    <w:rsid w:val="004B5543"/>
    <w:rsid w:val="004B6408"/>
    <w:rsid w:val="004B723C"/>
    <w:rsid w:val="004B7C0A"/>
    <w:rsid w:val="004C01BE"/>
    <w:rsid w:val="004C0BE3"/>
    <w:rsid w:val="004C1ACE"/>
    <w:rsid w:val="004C1F16"/>
    <w:rsid w:val="004C25A2"/>
    <w:rsid w:val="004C27B0"/>
    <w:rsid w:val="004C2CF0"/>
    <w:rsid w:val="004C2F4E"/>
    <w:rsid w:val="004C3E3E"/>
    <w:rsid w:val="004C44F0"/>
    <w:rsid w:val="004C6F2E"/>
    <w:rsid w:val="004C709F"/>
    <w:rsid w:val="004C71ED"/>
    <w:rsid w:val="004C72A0"/>
    <w:rsid w:val="004D1087"/>
    <w:rsid w:val="004D2365"/>
    <w:rsid w:val="004D25C0"/>
    <w:rsid w:val="004D3574"/>
    <w:rsid w:val="004D372B"/>
    <w:rsid w:val="004D4817"/>
    <w:rsid w:val="004D5E92"/>
    <w:rsid w:val="004D6117"/>
    <w:rsid w:val="004D6343"/>
    <w:rsid w:val="004D7267"/>
    <w:rsid w:val="004E150C"/>
    <w:rsid w:val="004E156C"/>
    <w:rsid w:val="004E19E0"/>
    <w:rsid w:val="004E38BB"/>
    <w:rsid w:val="004E4A80"/>
    <w:rsid w:val="004E4CBF"/>
    <w:rsid w:val="004E5759"/>
    <w:rsid w:val="004E6009"/>
    <w:rsid w:val="004E612D"/>
    <w:rsid w:val="004E6494"/>
    <w:rsid w:val="004E6B66"/>
    <w:rsid w:val="004E7690"/>
    <w:rsid w:val="004F3B8F"/>
    <w:rsid w:val="004F6B34"/>
    <w:rsid w:val="004F6BF0"/>
    <w:rsid w:val="004F7568"/>
    <w:rsid w:val="00500A92"/>
    <w:rsid w:val="00500EF0"/>
    <w:rsid w:val="005013EC"/>
    <w:rsid w:val="005019DF"/>
    <w:rsid w:val="0050342D"/>
    <w:rsid w:val="00504078"/>
    <w:rsid w:val="00504734"/>
    <w:rsid w:val="005050A9"/>
    <w:rsid w:val="0050589A"/>
    <w:rsid w:val="00506178"/>
    <w:rsid w:val="005074E9"/>
    <w:rsid w:val="0051083B"/>
    <w:rsid w:val="00511761"/>
    <w:rsid w:val="005123C1"/>
    <w:rsid w:val="00513194"/>
    <w:rsid w:val="005135B6"/>
    <w:rsid w:val="0051390C"/>
    <w:rsid w:val="00513F7F"/>
    <w:rsid w:val="00514D4D"/>
    <w:rsid w:val="00514F56"/>
    <w:rsid w:val="005152B7"/>
    <w:rsid w:val="00515D26"/>
    <w:rsid w:val="00517D86"/>
    <w:rsid w:val="00520507"/>
    <w:rsid w:val="00520C2F"/>
    <w:rsid w:val="00520F6F"/>
    <w:rsid w:val="00521347"/>
    <w:rsid w:val="005216FB"/>
    <w:rsid w:val="00522C57"/>
    <w:rsid w:val="00522E1C"/>
    <w:rsid w:val="005232B9"/>
    <w:rsid w:val="005239A0"/>
    <w:rsid w:val="00523C6B"/>
    <w:rsid w:val="005256A4"/>
    <w:rsid w:val="00525B73"/>
    <w:rsid w:val="00525F6D"/>
    <w:rsid w:val="005263EC"/>
    <w:rsid w:val="005309F2"/>
    <w:rsid w:val="005336F1"/>
    <w:rsid w:val="00534250"/>
    <w:rsid w:val="00535095"/>
    <w:rsid w:val="005355CB"/>
    <w:rsid w:val="005362ED"/>
    <w:rsid w:val="00536722"/>
    <w:rsid w:val="00536C4F"/>
    <w:rsid w:val="00537097"/>
    <w:rsid w:val="0053753F"/>
    <w:rsid w:val="00537773"/>
    <w:rsid w:val="0053778E"/>
    <w:rsid w:val="00537796"/>
    <w:rsid w:val="00541670"/>
    <w:rsid w:val="005418AE"/>
    <w:rsid w:val="00542826"/>
    <w:rsid w:val="00543AFB"/>
    <w:rsid w:val="005445E2"/>
    <w:rsid w:val="00544CEB"/>
    <w:rsid w:val="005450A5"/>
    <w:rsid w:val="00545DB6"/>
    <w:rsid w:val="00546F2A"/>
    <w:rsid w:val="005473FA"/>
    <w:rsid w:val="00550ECC"/>
    <w:rsid w:val="0055114A"/>
    <w:rsid w:val="005526F6"/>
    <w:rsid w:val="0055442F"/>
    <w:rsid w:val="00555BD7"/>
    <w:rsid w:val="005561ED"/>
    <w:rsid w:val="00556C04"/>
    <w:rsid w:val="00556C59"/>
    <w:rsid w:val="0055775E"/>
    <w:rsid w:val="00560C35"/>
    <w:rsid w:val="00560DCD"/>
    <w:rsid w:val="00560F97"/>
    <w:rsid w:val="005631A7"/>
    <w:rsid w:val="00563738"/>
    <w:rsid w:val="005655ED"/>
    <w:rsid w:val="00566007"/>
    <w:rsid w:val="0057163C"/>
    <w:rsid w:val="00572FD5"/>
    <w:rsid w:val="00573043"/>
    <w:rsid w:val="00573544"/>
    <w:rsid w:val="00573C1D"/>
    <w:rsid w:val="005744F6"/>
    <w:rsid w:val="005748BB"/>
    <w:rsid w:val="005754B0"/>
    <w:rsid w:val="00575746"/>
    <w:rsid w:val="00576BD3"/>
    <w:rsid w:val="005770E9"/>
    <w:rsid w:val="00577843"/>
    <w:rsid w:val="0058213D"/>
    <w:rsid w:val="005828C0"/>
    <w:rsid w:val="005833E2"/>
    <w:rsid w:val="00583599"/>
    <w:rsid w:val="0058446D"/>
    <w:rsid w:val="0058483B"/>
    <w:rsid w:val="00584989"/>
    <w:rsid w:val="00586A67"/>
    <w:rsid w:val="00586B20"/>
    <w:rsid w:val="00587178"/>
    <w:rsid w:val="00587BF6"/>
    <w:rsid w:val="00587D63"/>
    <w:rsid w:val="00587DC9"/>
    <w:rsid w:val="005901C1"/>
    <w:rsid w:val="005905A6"/>
    <w:rsid w:val="00590C18"/>
    <w:rsid w:val="00591050"/>
    <w:rsid w:val="0059138A"/>
    <w:rsid w:val="005929CE"/>
    <w:rsid w:val="00594CF4"/>
    <w:rsid w:val="005A0A4C"/>
    <w:rsid w:val="005A1C41"/>
    <w:rsid w:val="005A1D3D"/>
    <w:rsid w:val="005A2AD6"/>
    <w:rsid w:val="005A2F7B"/>
    <w:rsid w:val="005A3F79"/>
    <w:rsid w:val="005A4C10"/>
    <w:rsid w:val="005A4DF1"/>
    <w:rsid w:val="005A52E8"/>
    <w:rsid w:val="005A57B0"/>
    <w:rsid w:val="005A6B20"/>
    <w:rsid w:val="005A76AB"/>
    <w:rsid w:val="005A7BF2"/>
    <w:rsid w:val="005B03CE"/>
    <w:rsid w:val="005B03FB"/>
    <w:rsid w:val="005B2549"/>
    <w:rsid w:val="005B2960"/>
    <w:rsid w:val="005B392B"/>
    <w:rsid w:val="005B418C"/>
    <w:rsid w:val="005B5044"/>
    <w:rsid w:val="005B5749"/>
    <w:rsid w:val="005B5CD0"/>
    <w:rsid w:val="005B648B"/>
    <w:rsid w:val="005B6F71"/>
    <w:rsid w:val="005B7F9E"/>
    <w:rsid w:val="005C0C3B"/>
    <w:rsid w:val="005C170B"/>
    <w:rsid w:val="005C1B1F"/>
    <w:rsid w:val="005C306C"/>
    <w:rsid w:val="005C59F2"/>
    <w:rsid w:val="005C6BF2"/>
    <w:rsid w:val="005C6F60"/>
    <w:rsid w:val="005D00D3"/>
    <w:rsid w:val="005D1440"/>
    <w:rsid w:val="005D341E"/>
    <w:rsid w:val="005D3B72"/>
    <w:rsid w:val="005D40CF"/>
    <w:rsid w:val="005D5B76"/>
    <w:rsid w:val="005D6B97"/>
    <w:rsid w:val="005D770A"/>
    <w:rsid w:val="005D78C5"/>
    <w:rsid w:val="005D7AB6"/>
    <w:rsid w:val="005E01B2"/>
    <w:rsid w:val="005E1B25"/>
    <w:rsid w:val="005E209F"/>
    <w:rsid w:val="005E2F34"/>
    <w:rsid w:val="005E314F"/>
    <w:rsid w:val="005E3463"/>
    <w:rsid w:val="005E38F6"/>
    <w:rsid w:val="005E3AA0"/>
    <w:rsid w:val="005E69F6"/>
    <w:rsid w:val="005E6C3C"/>
    <w:rsid w:val="005E765B"/>
    <w:rsid w:val="005F003E"/>
    <w:rsid w:val="005F0536"/>
    <w:rsid w:val="005F1C0B"/>
    <w:rsid w:val="005F28AC"/>
    <w:rsid w:val="005F2C4D"/>
    <w:rsid w:val="005F2F2E"/>
    <w:rsid w:val="005F54B9"/>
    <w:rsid w:val="005F7C32"/>
    <w:rsid w:val="005F7ED9"/>
    <w:rsid w:val="0060084F"/>
    <w:rsid w:val="00600DBD"/>
    <w:rsid w:val="00601EC6"/>
    <w:rsid w:val="006035D9"/>
    <w:rsid w:val="00603F43"/>
    <w:rsid w:val="006051BC"/>
    <w:rsid w:val="006053CE"/>
    <w:rsid w:val="00607947"/>
    <w:rsid w:val="006121A5"/>
    <w:rsid w:val="006123EB"/>
    <w:rsid w:val="00612A70"/>
    <w:rsid w:val="00613A96"/>
    <w:rsid w:val="0061587B"/>
    <w:rsid w:val="00615FF6"/>
    <w:rsid w:val="006218C2"/>
    <w:rsid w:val="00622429"/>
    <w:rsid w:val="00622CF3"/>
    <w:rsid w:val="00623418"/>
    <w:rsid w:val="006234B5"/>
    <w:rsid w:val="00623855"/>
    <w:rsid w:val="0062385C"/>
    <w:rsid w:val="00623931"/>
    <w:rsid w:val="0062404D"/>
    <w:rsid w:val="006240D0"/>
    <w:rsid w:val="00624F40"/>
    <w:rsid w:val="00625140"/>
    <w:rsid w:val="006255EE"/>
    <w:rsid w:val="00625A2C"/>
    <w:rsid w:val="00625CC6"/>
    <w:rsid w:val="00626356"/>
    <w:rsid w:val="00626831"/>
    <w:rsid w:val="006276D9"/>
    <w:rsid w:val="0063043F"/>
    <w:rsid w:val="0063089F"/>
    <w:rsid w:val="00630901"/>
    <w:rsid w:val="00630C8F"/>
    <w:rsid w:val="0063369A"/>
    <w:rsid w:val="006338C8"/>
    <w:rsid w:val="00633957"/>
    <w:rsid w:val="00633D8B"/>
    <w:rsid w:val="00635273"/>
    <w:rsid w:val="0063554F"/>
    <w:rsid w:val="006360DC"/>
    <w:rsid w:val="0063658A"/>
    <w:rsid w:val="00636F01"/>
    <w:rsid w:val="00640FEA"/>
    <w:rsid w:val="0064231C"/>
    <w:rsid w:val="00645DB6"/>
    <w:rsid w:val="00647CCF"/>
    <w:rsid w:val="00651DDB"/>
    <w:rsid w:val="00652DF2"/>
    <w:rsid w:val="006537AF"/>
    <w:rsid w:val="006544F9"/>
    <w:rsid w:val="006548C4"/>
    <w:rsid w:val="0065496E"/>
    <w:rsid w:val="00654A11"/>
    <w:rsid w:val="0065570B"/>
    <w:rsid w:val="00655A13"/>
    <w:rsid w:val="00655C9C"/>
    <w:rsid w:val="0065651D"/>
    <w:rsid w:val="00656CBD"/>
    <w:rsid w:val="0065711C"/>
    <w:rsid w:val="006575DC"/>
    <w:rsid w:val="00657A25"/>
    <w:rsid w:val="00660246"/>
    <w:rsid w:val="00660AF2"/>
    <w:rsid w:val="00662063"/>
    <w:rsid w:val="006622B4"/>
    <w:rsid w:val="006623BD"/>
    <w:rsid w:val="00664A90"/>
    <w:rsid w:val="00670141"/>
    <w:rsid w:val="0067048E"/>
    <w:rsid w:val="00672AAC"/>
    <w:rsid w:val="00672B10"/>
    <w:rsid w:val="0067434F"/>
    <w:rsid w:val="00674367"/>
    <w:rsid w:val="006749F3"/>
    <w:rsid w:val="006750BC"/>
    <w:rsid w:val="00675195"/>
    <w:rsid w:val="00676696"/>
    <w:rsid w:val="00677792"/>
    <w:rsid w:val="006777B2"/>
    <w:rsid w:val="00677C52"/>
    <w:rsid w:val="006804F6"/>
    <w:rsid w:val="0068294F"/>
    <w:rsid w:val="00683262"/>
    <w:rsid w:val="0068379D"/>
    <w:rsid w:val="00684198"/>
    <w:rsid w:val="006841FA"/>
    <w:rsid w:val="00684EEC"/>
    <w:rsid w:val="00686861"/>
    <w:rsid w:val="00687664"/>
    <w:rsid w:val="006916EC"/>
    <w:rsid w:val="00691B23"/>
    <w:rsid w:val="00691BD6"/>
    <w:rsid w:val="0069276C"/>
    <w:rsid w:val="006929F2"/>
    <w:rsid w:val="00692C83"/>
    <w:rsid w:val="00692D29"/>
    <w:rsid w:val="0069316D"/>
    <w:rsid w:val="00693B51"/>
    <w:rsid w:val="00694454"/>
    <w:rsid w:val="00694885"/>
    <w:rsid w:val="00696059"/>
    <w:rsid w:val="0069643F"/>
    <w:rsid w:val="00696C59"/>
    <w:rsid w:val="006A0E48"/>
    <w:rsid w:val="006A1B04"/>
    <w:rsid w:val="006A2179"/>
    <w:rsid w:val="006A22A9"/>
    <w:rsid w:val="006A242F"/>
    <w:rsid w:val="006A2646"/>
    <w:rsid w:val="006A4049"/>
    <w:rsid w:val="006A4945"/>
    <w:rsid w:val="006A522D"/>
    <w:rsid w:val="006A5F88"/>
    <w:rsid w:val="006A6068"/>
    <w:rsid w:val="006A611A"/>
    <w:rsid w:val="006A69D0"/>
    <w:rsid w:val="006B09A0"/>
    <w:rsid w:val="006B1794"/>
    <w:rsid w:val="006B1FB4"/>
    <w:rsid w:val="006B23D3"/>
    <w:rsid w:val="006B2F0A"/>
    <w:rsid w:val="006B30BD"/>
    <w:rsid w:val="006B4E74"/>
    <w:rsid w:val="006B4FE9"/>
    <w:rsid w:val="006B539E"/>
    <w:rsid w:val="006B6069"/>
    <w:rsid w:val="006B6119"/>
    <w:rsid w:val="006B707E"/>
    <w:rsid w:val="006C029A"/>
    <w:rsid w:val="006C0B9C"/>
    <w:rsid w:val="006C231C"/>
    <w:rsid w:val="006C23B7"/>
    <w:rsid w:val="006C3B64"/>
    <w:rsid w:val="006C434D"/>
    <w:rsid w:val="006C46AD"/>
    <w:rsid w:val="006C4FC9"/>
    <w:rsid w:val="006C56FB"/>
    <w:rsid w:val="006C58D8"/>
    <w:rsid w:val="006C5AFE"/>
    <w:rsid w:val="006C65A8"/>
    <w:rsid w:val="006D058F"/>
    <w:rsid w:val="006D06B9"/>
    <w:rsid w:val="006D1177"/>
    <w:rsid w:val="006D2546"/>
    <w:rsid w:val="006D3083"/>
    <w:rsid w:val="006D3AC2"/>
    <w:rsid w:val="006D4D54"/>
    <w:rsid w:val="006D4D55"/>
    <w:rsid w:val="006D5612"/>
    <w:rsid w:val="006D671C"/>
    <w:rsid w:val="006D7713"/>
    <w:rsid w:val="006D7F83"/>
    <w:rsid w:val="006E04D2"/>
    <w:rsid w:val="006E075F"/>
    <w:rsid w:val="006E0A36"/>
    <w:rsid w:val="006E1225"/>
    <w:rsid w:val="006E3042"/>
    <w:rsid w:val="006E30E0"/>
    <w:rsid w:val="006E408E"/>
    <w:rsid w:val="006E4139"/>
    <w:rsid w:val="006E44A2"/>
    <w:rsid w:val="006E56D9"/>
    <w:rsid w:val="006E622A"/>
    <w:rsid w:val="006E6969"/>
    <w:rsid w:val="006F0498"/>
    <w:rsid w:val="006F149C"/>
    <w:rsid w:val="006F24CE"/>
    <w:rsid w:val="006F2AFB"/>
    <w:rsid w:val="006F2F02"/>
    <w:rsid w:val="006F3504"/>
    <w:rsid w:val="006F4A2A"/>
    <w:rsid w:val="006F53F3"/>
    <w:rsid w:val="006F564D"/>
    <w:rsid w:val="006F7A0E"/>
    <w:rsid w:val="006F7A5E"/>
    <w:rsid w:val="00700463"/>
    <w:rsid w:val="00702044"/>
    <w:rsid w:val="0070375D"/>
    <w:rsid w:val="00705291"/>
    <w:rsid w:val="0070554B"/>
    <w:rsid w:val="0070665E"/>
    <w:rsid w:val="007071ED"/>
    <w:rsid w:val="007073F8"/>
    <w:rsid w:val="00710006"/>
    <w:rsid w:val="00710144"/>
    <w:rsid w:val="00710F80"/>
    <w:rsid w:val="00712265"/>
    <w:rsid w:val="007128F2"/>
    <w:rsid w:val="00712A1A"/>
    <w:rsid w:val="007131F2"/>
    <w:rsid w:val="00713B53"/>
    <w:rsid w:val="007144C9"/>
    <w:rsid w:val="007156CE"/>
    <w:rsid w:val="00716400"/>
    <w:rsid w:val="007168A6"/>
    <w:rsid w:val="0071758B"/>
    <w:rsid w:val="00721790"/>
    <w:rsid w:val="00721B17"/>
    <w:rsid w:val="00722532"/>
    <w:rsid w:val="007225D4"/>
    <w:rsid w:val="00722DA9"/>
    <w:rsid w:val="00723465"/>
    <w:rsid w:val="00723803"/>
    <w:rsid w:val="0072563A"/>
    <w:rsid w:val="00725D4A"/>
    <w:rsid w:val="00725E6A"/>
    <w:rsid w:val="0072601B"/>
    <w:rsid w:val="00726325"/>
    <w:rsid w:val="00726B15"/>
    <w:rsid w:val="007313FC"/>
    <w:rsid w:val="007319C0"/>
    <w:rsid w:val="00731F9A"/>
    <w:rsid w:val="00732111"/>
    <w:rsid w:val="00733109"/>
    <w:rsid w:val="007342C2"/>
    <w:rsid w:val="00734E84"/>
    <w:rsid w:val="007350DC"/>
    <w:rsid w:val="00735101"/>
    <w:rsid w:val="00735108"/>
    <w:rsid w:val="007353CA"/>
    <w:rsid w:val="007358C6"/>
    <w:rsid w:val="00735C0D"/>
    <w:rsid w:val="00737465"/>
    <w:rsid w:val="007374DA"/>
    <w:rsid w:val="00737690"/>
    <w:rsid w:val="00741283"/>
    <w:rsid w:val="007416C1"/>
    <w:rsid w:val="00742717"/>
    <w:rsid w:val="0074272E"/>
    <w:rsid w:val="0074320F"/>
    <w:rsid w:val="00743549"/>
    <w:rsid w:val="00743983"/>
    <w:rsid w:val="00743D03"/>
    <w:rsid w:val="00744AFE"/>
    <w:rsid w:val="00745510"/>
    <w:rsid w:val="007457D2"/>
    <w:rsid w:val="00745E80"/>
    <w:rsid w:val="00746115"/>
    <w:rsid w:val="0074696B"/>
    <w:rsid w:val="00746A77"/>
    <w:rsid w:val="00746FAD"/>
    <w:rsid w:val="0074715E"/>
    <w:rsid w:val="00751D30"/>
    <w:rsid w:val="0075227A"/>
    <w:rsid w:val="007539D2"/>
    <w:rsid w:val="007548A4"/>
    <w:rsid w:val="007573B1"/>
    <w:rsid w:val="00757456"/>
    <w:rsid w:val="00757AC0"/>
    <w:rsid w:val="00757CC5"/>
    <w:rsid w:val="00762184"/>
    <w:rsid w:val="0076315B"/>
    <w:rsid w:val="00763292"/>
    <w:rsid w:val="00763482"/>
    <w:rsid w:val="00764552"/>
    <w:rsid w:val="007646B4"/>
    <w:rsid w:val="007647A5"/>
    <w:rsid w:val="0076570A"/>
    <w:rsid w:val="00765EC8"/>
    <w:rsid w:val="00766AE2"/>
    <w:rsid w:val="00766EDA"/>
    <w:rsid w:val="007672E2"/>
    <w:rsid w:val="0077034B"/>
    <w:rsid w:val="00770D31"/>
    <w:rsid w:val="00771403"/>
    <w:rsid w:val="00772483"/>
    <w:rsid w:val="0077282F"/>
    <w:rsid w:val="007728B2"/>
    <w:rsid w:val="00772C9A"/>
    <w:rsid w:val="00772DFC"/>
    <w:rsid w:val="00772E7F"/>
    <w:rsid w:val="00777A02"/>
    <w:rsid w:val="00780F22"/>
    <w:rsid w:val="00781860"/>
    <w:rsid w:val="00781DAC"/>
    <w:rsid w:val="0078274A"/>
    <w:rsid w:val="007836E9"/>
    <w:rsid w:val="00784981"/>
    <w:rsid w:val="00784DCD"/>
    <w:rsid w:val="00785079"/>
    <w:rsid w:val="007859A1"/>
    <w:rsid w:val="00785C0F"/>
    <w:rsid w:val="007864BD"/>
    <w:rsid w:val="007865DD"/>
    <w:rsid w:val="00787BCD"/>
    <w:rsid w:val="00790267"/>
    <w:rsid w:val="00790B91"/>
    <w:rsid w:val="00791394"/>
    <w:rsid w:val="00791CA1"/>
    <w:rsid w:val="00793617"/>
    <w:rsid w:val="007947F1"/>
    <w:rsid w:val="00794EAE"/>
    <w:rsid w:val="007958B4"/>
    <w:rsid w:val="007976E5"/>
    <w:rsid w:val="007A269E"/>
    <w:rsid w:val="007A47C7"/>
    <w:rsid w:val="007A59EB"/>
    <w:rsid w:val="007A5BA5"/>
    <w:rsid w:val="007A68CA"/>
    <w:rsid w:val="007B1F83"/>
    <w:rsid w:val="007B227A"/>
    <w:rsid w:val="007B3FC6"/>
    <w:rsid w:val="007B4BD6"/>
    <w:rsid w:val="007B4DAE"/>
    <w:rsid w:val="007B52B9"/>
    <w:rsid w:val="007B57EB"/>
    <w:rsid w:val="007B59A2"/>
    <w:rsid w:val="007B5CEA"/>
    <w:rsid w:val="007C0C9D"/>
    <w:rsid w:val="007C2477"/>
    <w:rsid w:val="007C2492"/>
    <w:rsid w:val="007C2524"/>
    <w:rsid w:val="007C2E18"/>
    <w:rsid w:val="007C300C"/>
    <w:rsid w:val="007C3EFD"/>
    <w:rsid w:val="007C4334"/>
    <w:rsid w:val="007C5520"/>
    <w:rsid w:val="007C55F2"/>
    <w:rsid w:val="007C5908"/>
    <w:rsid w:val="007C5E05"/>
    <w:rsid w:val="007C5FD1"/>
    <w:rsid w:val="007C6EAA"/>
    <w:rsid w:val="007C72BD"/>
    <w:rsid w:val="007C7D35"/>
    <w:rsid w:val="007D08B6"/>
    <w:rsid w:val="007D153C"/>
    <w:rsid w:val="007D1F5F"/>
    <w:rsid w:val="007D23A4"/>
    <w:rsid w:val="007D27F4"/>
    <w:rsid w:val="007D36B4"/>
    <w:rsid w:val="007D3B3A"/>
    <w:rsid w:val="007D4298"/>
    <w:rsid w:val="007D4F7D"/>
    <w:rsid w:val="007D6722"/>
    <w:rsid w:val="007D6C2D"/>
    <w:rsid w:val="007D723C"/>
    <w:rsid w:val="007E020E"/>
    <w:rsid w:val="007E120A"/>
    <w:rsid w:val="007E18D8"/>
    <w:rsid w:val="007E21C1"/>
    <w:rsid w:val="007E28A8"/>
    <w:rsid w:val="007E2C18"/>
    <w:rsid w:val="007E2EC0"/>
    <w:rsid w:val="007E3964"/>
    <w:rsid w:val="007E3D47"/>
    <w:rsid w:val="007E4C1D"/>
    <w:rsid w:val="007E5314"/>
    <w:rsid w:val="007E65BD"/>
    <w:rsid w:val="007E6989"/>
    <w:rsid w:val="007F090A"/>
    <w:rsid w:val="007F1167"/>
    <w:rsid w:val="007F11FD"/>
    <w:rsid w:val="007F1F2E"/>
    <w:rsid w:val="007F25D0"/>
    <w:rsid w:val="007F28B0"/>
    <w:rsid w:val="007F35CC"/>
    <w:rsid w:val="007F3AAC"/>
    <w:rsid w:val="007F4E63"/>
    <w:rsid w:val="007F5E89"/>
    <w:rsid w:val="007F6243"/>
    <w:rsid w:val="007F71C4"/>
    <w:rsid w:val="008002AA"/>
    <w:rsid w:val="00801889"/>
    <w:rsid w:val="00802436"/>
    <w:rsid w:val="00803095"/>
    <w:rsid w:val="0080337D"/>
    <w:rsid w:val="00803BCF"/>
    <w:rsid w:val="00804147"/>
    <w:rsid w:val="00805416"/>
    <w:rsid w:val="008055BF"/>
    <w:rsid w:val="008058E4"/>
    <w:rsid w:val="008064B2"/>
    <w:rsid w:val="008067AD"/>
    <w:rsid w:val="008071C1"/>
    <w:rsid w:val="008071D2"/>
    <w:rsid w:val="00807271"/>
    <w:rsid w:val="008077B7"/>
    <w:rsid w:val="00807810"/>
    <w:rsid w:val="00807A20"/>
    <w:rsid w:val="008100EE"/>
    <w:rsid w:val="00810185"/>
    <w:rsid w:val="008113EC"/>
    <w:rsid w:val="008123ED"/>
    <w:rsid w:val="0081271F"/>
    <w:rsid w:val="0081306D"/>
    <w:rsid w:val="0081318F"/>
    <w:rsid w:val="00813B6A"/>
    <w:rsid w:val="008142F0"/>
    <w:rsid w:val="00815327"/>
    <w:rsid w:val="008159FE"/>
    <w:rsid w:val="008162C0"/>
    <w:rsid w:val="0081685F"/>
    <w:rsid w:val="008208CC"/>
    <w:rsid w:val="00820B00"/>
    <w:rsid w:val="00820D3D"/>
    <w:rsid w:val="00821077"/>
    <w:rsid w:val="00822CF8"/>
    <w:rsid w:val="00823FC9"/>
    <w:rsid w:val="0082560C"/>
    <w:rsid w:val="00825844"/>
    <w:rsid w:val="00825E82"/>
    <w:rsid w:val="00826B4D"/>
    <w:rsid w:val="008279C1"/>
    <w:rsid w:val="00827E16"/>
    <w:rsid w:val="00827E6E"/>
    <w:rsid w:val="008304C6"/>
    <w:rsid w:val="00830B2F"/>
    <w:rsid w:val="00831305"/>
    <w:rsid w:val="008314F4"/>
    <w:rsid w:val="00833EB6"/>
    <w:rsid w:val="00835749"/>
    <w:rsid w:val="00836843"/>
    <w:rsid w:val="008368FC"/>
    <w:rsid w:val="00841E37"/>
    <w:rsid w:val="00842B63"/>
    <w:rsid w:val="00842E76"/>
    <w:rsid w:val="008439D2"/>
    <w:rsid w:val="008440E7"/>
    <w:rsid w:val="008443D1"/>
    <w:rsid w:val="008456BE"/>
    <w:rsid w:val="00845D80"/>
    <w:rsid w:val="00845DFD"/>
    <w:rsid w:val="00846A2E"/>
    <w:rsid w:val="0084783B"/>
    <w:rsid w:val="00847C07"/>
    <w:rsid w:val="00850886"/>
    <w:rsid w:val="00850952"/>
    <w:rsid w:val="00851B85"/>
    <w:rsid w:val="008520F7"/>
    <w:rsid w:val="00854250"/>
    <w:rsid w:val="00854BAE"/>
    <w:rsid w:val="00854BC7"/>
    <w:rsid w:val="00855D72"/>
    <w:rsid w:val="0085614C"/>
    <w:rsid w:val="0085621D"/>
    <w:rsid w:val="00856755"/>
    <w:rsid w:val="008567DA"/>
    <w:rsid w:val="0086149A"/>
    <w:rsid w:val="00861DCA"/>
    <w:rsid w:val="00862151"/>
    <w:rsid w:val="00862F40"/>
    <w:rsid w:val="0086313C"/>
    <w:rsid w:val="008640CB"/>
    <w:rsid w:val="0086441C"/>
    <w:rsid w:val="0086534F"/>
    <w:rsid w:val="00865614"/>
    <w:rsid w:val="00865F9C"/>
    <w:rsid w:val="00866958"/>
    <w:rsid w:val="00866FE1"/>
    <w:rsid w:val="008670D4"/>
    <w:rsid w:val="00867964"/>
    <w:rsid w:val="00867CFB"/>
    <w:rsid w:val="00870F6A"/>
    <w:rsid w:val="00871C73"/>
    <w:rsid w:val="00872C58"/>
    <w:rsid w:val="0087354B"/>
    <w:rsid w:val="00875EDA"/>
    <w:rsid w:val="008763B5"/>
    <w:rsid w:val="00876681"/>
    <w:rsid w:val="00876F3A"/>
    <w:rsid w:val="008777E2"/>
    <w:rsid w:val="008779C3"/>
    <w:rsid w:val="00880731"/>
    <w:rsid w:val="00880C4C"/>
    <w:rsid w:val="00880E9E"/>
    <w:rsid w:val="008810E2"/>
    <w:rsid w:val="0088284C"/>
    <w:rsid w:val="00882A30"/>
    <w:rsid w:val="00883E42"/>
    <w:rsid w:val="00884031"/>
    <w:rsid w:val="008840FA"/>
    <w:rsid w:val="0088416C"/>
    <w:rsid w:val="00884590"/>
    <w:rsid w:val="00884DBE"/>
    <w:rsid w:val="00885057"/>
    <w:rsid w:val="00885693"/>
    <w:rsid w:val="00885B49"/>
    <w:rsid w:val="00885BEC"/>
    <w:rsid w:val="0088608F"/>
    <w:rsid w:val="00887DD5"/>
    <w:rsid w:val="00890D53"/>
    <w:rsid w:val="008912EE"/>
    <w:rsid w:val="008916FB"/>
    <w:rsid w:val="008917EF"/>
    <w:rsid w:val="00892507"/>
    <w:rsid w:val="008938FC"/>
    <w:rsid w:val="00893F70"/>
    <w:rsid w:val="00897950"/>
    <w:rsid w:val="008A0370"/>
    <w:rsid w:val="008A088C"/>
    <w:rsid w:val="008A09DD"/>
    <w:rsid w:val="008A0B01"/>
    <w:rsid w:val="008A12D3"/>
    <w:rsid w:val="008A12D5"/>
    <w:rsid w:val="008A1C58"/>
    <w:rsid w:val="008A29FC"/>
    <w:rsid w:val="008A39A6"/>
    <w:rsid w:val="008A3F38"/>
    <w:rsid w:val="008A411B"/>
    <w:rsid w:val="008A56AF"/>
    <w:rsid w:val="008A638A"/>
    <w:rsid w:val="008A7072"/>
    <w:rsid w:val="008A7691"/>
    <w:rsid w:val="008A7736"/>
    <w:rsid w:val="008B0958"/>
    <w:rsid w:val="008B1879"/>
    <w:rsid w:val="008B1A1D"/>
    <w:rsid w:val="008B1C4A"/>
    <w:rsid w:val="008B1E00"/>
    <w:rsid w:val="008B2F9E"/>
    <w:rsid w:val="008B3B2C"/>
    <w:rsid w:val="008B4865"/>
    <w:rsid w:val="008B6CB2"/>
    <w:rsid w:val="008B7A4B"/>
    <w:rsid w:val="008B7C54"/>
    <w:rsid w:val="008B7F97"/>
    <w:rsid w:val="008C1812"/>
    <w:rsid w:val="008C1898"/>
    <w:rsid w:val="008C1A60"/>
    <w:rsid w:val="008C523D"/>
    <w:rsid w:val="008C63C9"/>
    <w:rsid w:val="008C6586"/>
    <w:rsid w:val="008C718B"/>
    <w:rsid w:val="008D0AE7"/>
    <w:rsid w:val="008D0BD9"/>
    <w:rsid w:val="008D0D42"/>
    <w:rsid w:val="008D0F1C"/>
    <w:rsid w:val="008D1475"/>
    <w:rsid w:val="008D2708"/>
    <w:rsid w:val="008D2E80"/>
    <w:rsid w:val="008D34BB"/>
    <w:rsid w:val="008D4EC2"/>
    <w:rsid w:val="008D5301"/>
    <w:rsid w:val="008D7C7A"/>
    <w:rsid w:val="008E04DB"/>
    <w:rsid w:val="008E07F0"/>
    <w:rsid w:val="008E1584"/>
    <w:rsid w:val="008E1588"/>
    <w:rsid w:val="008E28B7"/>
    <w:rsid w:val="008E2F94"/>
    <w:rsid w:val="008E342D"/>
    <w:rsid w:val="008E3549"/>
    <w:rsid w:val="008E38AD"/>
    <w:rsid w:val="008E3B8D"/>
    <w:rsid w:val="008E48C8"/>
    <w:rsid w:val="008E4A35"/>
    <w:rsid w:val="008E60D7"/>
    <w:rsid w:val="008E628A"/>
    <w:rsid w:val="008E672A"/>
    <w:rsid w:val="008F05CD"/>
    <w:rsid w:val="008F0E47"/>
    <w:rsid w:val="008F23BD"/>
    <w:rsid w:val="008F3DE3"/>
    <w:rsid w:val="008F4C7D"/>
    <w:rsid w:val="008F65AE"/>
    <w:rsid w:val="008F765A"/>
    <w:rsid w:val="008F7C1D"/>
    <w:rsid w:val="009001F6"/>
    <w:rsid w:val="00900AB6"/>
    <w:rsid w:val="00900E45"/>
    <w:rsid w:val="00902444"/>
    <w:rsid w:val="00902CA7"/>
    <w:rsid w:val="00902F1F"/>
    <w:rsid w:val="00903585"/>
    <w:rsid w:val="00903BE6"/>
    <w:rsid w:val="0090420D"/>
    <w:rsid w:val="00905EA0"/>
    <w:rsid w:val="00906FE2"/>
    <w:rsid w:val="00907E76"/>
    <w:rsid w:val="009107EA"/>
    <w:rsid w:val="0091227A"/>
    <w:rsid w:val="009131B4"/>
    <w:rsid w:val="0091486B"/>
    <w:rsid w:val="0091607C"/>
    <w:rsid w:val="00916D96"/>
    <w:rsid w:val="00917196"/>
    <w:rsid w:val="0092062D"/>
    <w:rsid w:val="0092118F"/>
    <w:rsid w:val="00921362"/>
    <w:rsid w:val="00921B0B"/>
    <w:rsid w:val="00922055"/>
    <w:rsid w:val="00922BB6"/>
    <w:rsid w:val="0092314F"/>
    <w:rsid w:val="00923D5E"/>
    <w:rsid w:val="00926E68"/>
    <w:rsid w:val="00927067"/>
    <w:rsid w:val="00927C5D"/>
    <w:rsid w:val="00927F34"/>
    <w:rsid w:val="00927F35"/>
    <w:rsid w:val="0093036C"/>
    <w:rsid w:val="009305DC"/>
    <w:rsid w:val="009321B6"/>
    <w:rsid w:val="00932766"/>
    <w:rsid w:val="00933F66"/>
    <w:rsid w:val="00935040"/>
    <w:rsid w:val="00936559"/>
    <w:rsid w:val="009366A5"/>
    <w:rsid w:val="00937572"/>
    <w:rsid w:val="00937DD0"/>
    <w:rsid w:val="00937F4B"/>
    <w:rsid w:val="00941A40"/>
    <w:rsid w:val="00941BE7"/>
    <w:rsid w:val="00942277"/>
    <w:rsid w:val="0094286C"/>
    <w:rsid w:val="00943482"/>
    <w:rsid w:val="00943EF2"/>
    <w:rsid w:val="00944A3B"/>
    <w:rsid w:val="00944AA2"/>
    <w:rsid w:val="009456A6"/>
    <w:rsid w:val="009458D4"/>
    <w:rsid w:val="00945EA5"/>
    <w:rsid w:val="00945EAE"/>
    <w:rsid w:val="00946524"/>
    <w:rsid w:val="009469C8"/>
    <w:rsid w:val="009515AB"/>
    <w:rsid w:val="00951968"/>
    <w:rsid w:val="00951CE8"/>
    <w:rsid w:val="00952964"/>
    <w:rsid w:val="00952D2E"/>
    <w:rsid w:val="00953B4B"/>
    <w:rsid w:val="009546F0"/>
    <w:rsid w:val="00954BDB"/>
    <w:rsid w:val="0095572A"/>
    <w:rsid w:val="0095604D"/>
    <w:rsid w:val="00956B43"/>
    <w:rsid w:val="00957830"/>
    <w:rsid w:val="009608D9"/>
    <w:rsid w:val="009618D2"/>
    <w:rsid w:val="00961A57"/>
    <w:rsid w:val="00962BF2"/>
    <w:rsid w:val="0096462A"/>
    <w:rsid w:val="00965E26"/>
    <w:rsid w:val="00966741"/>
    <w:rsid w:val="00967147"/>
    <w:rsid w:val="00967852"/>
    <w:rsid w:val="00970A71"/>
    <w:rsid w:val="0097109E"/>
    <w:rsid w:val="009713C2"/>
    <w:rsid w:val="009715CE"/>
    <w:rsid w:val="00972007"/>
    <w:rsid w:val="00972B09"/>
    <w:rsid w:val="00972ECE"/>
    <w:rsid w:val="00973478"/>
    <w:rsid w:val="0097354A"/>
    <w:rsid w:val="00974365"/>
    <w:rsid w:val="009743B0"/>
    <w:rsid w:val="00974874"/>
    <w:rsid w:val="0097505D"/>
    <w:rsid w:val="009753B5"/>
    <w:rsid w:val="0097616E"/>
    <w:rsid w:val="0097625F"/>
    <w:rsid w:val="00976A6F"/>
    <w:rsid w:val="00976F1F"/>
    <w:rsid w:val="009771DD"/>
    <w:rsid w:val="00977DDE"/>
    <w:rsid w:val="0098049A"/>
    <w:rsid w:val="00980A1C"/>
    <w:rsid w:val="00980AD8"/>
    <w:rsid w:val="0098196B"/>
    <w:rsid w:val="00985AC9"/>
    <w:rsid w:val="00985B12"/>
    <w:rsid w:val="0098776F"/>
    <w:rsid w:val="00987838"/>
    <w:rsid w:val="009905DB"/>
    <w:rsid w:val="00990665"/>
    <w:rsid w:val="009907F3"/>
    <w:rsid w:val="00990CD8"/>
    <w:rsid w:val="00991B7C"/>
    <w:rsid w:val="009926F1"/>
    <w:rsid w:val="00992BB0"/>
    <w:rsid w:val="00992E1B"/>
    <w:rsid w:val="00994725"/>
    <w:rsid w:val="00994AB2"/>
    <w:rsid w:val="009964A3"/>
    <w:rsid w:val="009968C5"/>
    <w:rsid w:val="00997E0C"/>
    <w:rsid w:val="009A018A"/>
    <w:rsid w:val="009A055D"/>
    <w:rsid w:val="009A06CA"/>
    <w:rsid w:val="009A1064"/>
    <w:rsid w:val="009A14D6"/>
    <w:rsid w:val="009A1886"/>
    <w:rsid w:val="009A1C47"/>
    <w:rsid w:val="009A1F7A"/>
    <w:rsid w:val="009A2192"/>
    <w:rsid w:val="009A27E0"/>
    <w:rsid w:val="009A33F2"/>
    <w:rsid w:val="009A46C6"/>
    <w:rsid w:val="009A4CD5"/>
    <w:rsid w:val="009A5A2F"/>
    <w:rsid w:val="009A5A97"/>
    <w:rsid w:val="009A5E42"/>
    <w:rsid w:val="009A64CD"/>
    <w:rsid w:val="009A6C25"/>
    <w:rsid w:val="009B0EA7"/>
    <w:rsid w:val="009B191C"/>
    <w:rsid w:val="009B203D"/>
    <w:rsid w:val="009B3249"/>
    <w:rsid w:val="009B3D02"/>
    <w:rsid w:val="009B41C8"/>
    <w:rsid w:val="009B492F"/>
    <w:rsid w:val="009B6211"/>
    <w:rsid w:val="009B7077"/>
    <w:rsid w:val="009B7ABF"/>
    <w:rsid w:val="009C0B8A"/>
    <w:rsid w:val="009C14FE"/>
    <w:rsid w:val="009C1734"/>
    <w:rsid w:val="009C31EE"/>
    <w:rsid w:val="009C55AA"/>
    <w:rsid w:val="009C69F7"/>
    <w:rsid w:val="009C6CBF"/>
    <w:rsid w:val="009C7786"/>
    <w:rsid w:val="009C7EAF"/>
    <w:rsid w:val="009D0305"/>
    <w:rsid w:val="009D1906"/>
    <w:rsid w:val="009D2D16"/>
    <w:rsid w:val="009D4F9D"/>
    <w:rsid w:val="009D55A4"/>
    <w:rsid w:val="009D610C"/>
    <w:rsid w:val="009D6DE9"/>
    <w:rsid w:val="009D7164"/>
    <w:rsid w:val="009D7880"/>
    <w:rsid w:val="009D7EEB"/>
    <w:rsid w:val="009E011D"/>
    <w:rsid w:val="009E032C"/>
    <w:rsid w:val="009E0E3E"/>
    <w:rsid w:val="009E16CB"/>
    <w:rsid w:val="009E1CF6"/>
    <w:rsid w:val="009E3BC8"/>
    <w:rsid w:val="009E3C98"/>
    <w:rsid w:val="009E3CD4"/>
    <w:rsid w:val="009E3D6F"/>
    <w:rsid w:val="009E4004"/>
    <w:rsid w:val="009E451A"/>
    <w:rsid w:val="009E58B1"/>
    <w:rsid w:val="009F093A"/>
    <w:rsid w:val="009F271B"/>
    <w:rsid w:val="009F2AE3"/>
    <w:rsid w:val="009F33A3"/>
    <w:rsid w:val="009F3536"/>
    <w:rsid w:val="009F35FD"/>
    <w:rsid w:val="009F390E"/>
    <w:rsid w:val="009F3AD1"/>
    <w:rsid w:val="009F43AC"/>
    <w:rsid w:val="009F51B9"/>
    <w:rsid w:val="009F5F5F"/>
    <w:rsid w:val="009F6269"/>
    <w:rsid w:val="009F62FF"/>
    <w:rsid w:val="009F70A6"/>
    <w:rsid w:val="00A01B25"/>
    <w:rsid w:val="00A01BC2"/>
    <w:rsid w:val="00A023F6"/>
    <w:rsid w:val="00A0289A"/>
    <w:rsid w:val="00A02FF1"/>
    <w:rsid w:val="00A0490B"/>
    <w:rsid w:val="00A04950"/>
    <w:rsid w:val="00A05010"/>
    <w:rsid w:val="00A0541C"/>
    <w:rsid w:val="00A0603D"/>
    <w:rsid w:val="00A063FB"/>
    <w:rsid w:val="00A07898"/>
    <w:rsid w:val="00A12FDE"/>
    <w:rsid w:val="00A1335E"/>
    <w:rsid w:val="00A13D33"/>
    <w:rsid w:val="00A155D8"/>
    <w:rsid w:val="00A15D92"/>
    <w:rsid w:val="00A162ED"/>
    <w:rsid w:val="00A165BB"/>
    <w:rsid w:val="00A172DA"/>
    <w:rsid w:val="00A2248A"/>
    <w:rsid w:val="00A22F30"/>
    <w:rsid w:val="00A2354D"/>
    <w:rsid w:val="00A23D8D"/>
    <w:rsid w:val="00A252EB"/>
    <w:rsid w:val="00A2601F"/>
    <w:rsid w:val="00A26698"/>
    <w:rsid w:val="00A266E7"/>
    <w:rsid w:val="00A270AC"/>
    <w:rsid w:val="00A2749C"/>
    <w:rsid w:val="00A27DCF"/>
    <w:rsid w:val="00A30C47"/>
    <w:rsid w:val="00A31977"/>
    <w:rsid w:val="00A324F4"/>
    <w:rsid w:val="00A328EE"/>
    <w:rsid w:val="00A33DDD"/>
    <w:rsid w:val="00A33E56"/>
    <w:rsid w:val="00A341A8"/>
    <w:rsid w:val="00A34EE3"/>
    <w:rsid w:val="00A35FC0"/>
    <w:rsid w:val="00A36154"/>
    <w:rsid w:val="00A36D18"/>
    <w:rsid w:val="00A41815"/>
    <w:rsid w:val="00A4367C"/>
    <w:rsid w:val="00A43CF8"/>
    <w:rsid w:val="00A44E53"/>
    <w:rsid w:val="00A45F97"/>
    <w:rsid w:val="00A46C54"/>
    <w:rsid w:val="00A46D9A"/>
    <w:rsid w:val="00A502CB"/>
    <w:rsid w:val="00A50DCC"/>
    <w:rsid w:val="00A51448"/>
    <w:rsid w:val="00A521AB"/>
    <w:rsid w:val="00A53B84"/>
    <w:rsid w:val="00A56B3A"/>
    <w:rsid w:val="00A56C9C"/>
    <w:rsid w:val="00A573C3"/>
    <w:rsid w:val="00A6024E"/>
    <w:rsid w:val="00A60666"/>
    <w:rsid w:val="00A60DB5"/>
    <w:rsid w:val="00A615FA"/>
    <w:rsid w:val="00A6228B"/>
    <w:rsid w:val="00A62445"/>
    <w:rsid w:val="00A63A88"/>
    <w:rsid w:val="00A65015"/>
    <w:rsid w:val="00A6559A"/>
    <w:rsid w:val="00A65729"/>
    <w:rsid w:val="00A657D2"/>
    <w:rsid w:val="00A70374"/>
    <w:rsid w:val="00A704B4"/>
    <w:rsid w:val="00A70514"/>
    <w:rsid w:val="00A71104"/>
    <w:rsid w:val="00A715C2"/>
    <w:rsid w:val="00A71966"/>
    <w:rsid w:val="00A72107"/>
    <w:rsid w:val="00A724D0"/>
    <w:rsid w:val="00A72BCA"/>
    <w:rsid w:val="00A73D05"/>
    <w:rsid w:val="00A74546"/>
    <w:rsid w:val="00A74954"/>
    <w:rsid w:val="00A74F8A"/>
    <w:rsid w:val="00A7530C"/>
    <w:rsid w:val="00A753D8"/>
    <w:rsid w:val="00A7561F"/>
    <w:rsid w:val="00A7625E"/>
    <w:rsid w:val="00A76260"/>
    <w:rsid w:val="00A763BB"/>
    <w:rsid w:val="00A7704D"/>
    <w:rsid w:val="00A77FE7"/>
    <w:rsid w:val="00A80494"/>
    <w:rsid w:val="00A80739"/>
    <w:rsid w:val="00A81211"/>
    <w:rsid w:val="00A816EE"/>
    <w:rsid w:val="00A829BB"/>
    <w:rsid w:val="00A82ACE"/>
    <w:rsid w:val="00A830F0"/>
    <w:rsid w:val="00A84259"/>
    <w:rsid w:val="00A84A0D"/>
    <w:rsid w:val="00A84A2C"/>
    <w:rsid w:val="00A84BB9"/>
    <w:rsid w:val="00A85783"/>
    <w:rsid w:val="00A86720"/>
    <w:rsid w:val="00A87583"/>
    <w:rsid w:val="00A87B3F"/>
    <w:rsid w:val="00A87CDC"/>
    <w:rsid w:val="00A90C99"/>
    <w:rsid w:val="00A91436"/>
    <w:rsid w:val="00A928C7"/>
    <w:rsid w:val="00A928F4"/>
    <w:rsid w:val="00A9487A"/>
    <w:rsid w:val="00A94955"/>
    <w:rsid w:val="00A9523A"/>
    <w:rsid w:val="00A95728"/>
    <w:rsid w:val="00A95F23"/>
    <w:rsid w:val="00A97645"/>
    <w:rsid w:val="00A9764F"/>
    <w:rsid w:val="00AA011A"/>
    <w:rsid w:val="00AA0211"/>
    <w:rsid w:val="00AA0574"/>
    <w:rsid w:val="00AA2288"/>
    <w:rsid w:val="00AA2427"/>
    <w:rsid w:val="00AA2C08"/>
    <w:rsid w:val="00AA2E81"/>
    <w:rsid w:val="00AA44B1"/>
    <w:rsid w:val="00AA4EAA"/>
    <w:rsid w:val="00AA587E"/>
    <w:rsid w:val="00AA598D"/>
    <w:rsid w:val="00AA61DA"/>
    <w:rsid w:val="00AA6964"/>
    <w:rsid w:val="00AA77E9"/>
    <w:rsid w:val="00AB034D"/>
    <w:rsid w:val="00AB073D"/>
    <w:rsid w:val="00AB0D69"/>
    <w:rsid w:val="00AB235C"/>
    <w:rsid w:val="00AB2640"/>
    <w:rsid w:val="00AB2937"/>
    <w:rsid w:val="00AB4656"/>
    <w:rsid w:val="00AB6219"/>
    <w:rsid w:val="00AB6F02"/>
    <w:rsid w:val="00AB6F06"/>
    <w:rsid w:val="00AC2579"/>
    <w:rsid w:val="00AC311B"/>
    <w:rsid w:val="00AC32AF"/>
    <w:rsid w:val="00AC3D8D"/>
    <w:rsid w:val="00AC4875"/>
    <w:rsid w:val="00AC49D5"/>
    <w:rsid w:val="00AC4E60"/>
    <w:rsid w:val="00AC5411"/>
    <w:rsid w:val="00AC65B3"/>
    <w:rsid w:val="00AC7884"/>
    <w:rsid w:val="00AC7E5E"/>
    <w:rsid w:val="00AD03FD"/>
    <w:rsid w:val="00AD1B58"/>
    <w:rsid w:val="00AD29A1"/>
    <w:rsid w:val="00AD2C10"/>
    <w:rsid w:val="00AD2D9A"/>
    <w:rsid w:val="00AD3A17"/>
    <w:rsid w:val="00AD3CF7"/>
    <w:rsid w:val="00AD5E94"/>
    <w:rsid w:val="00AE027B"/>
    <w:rsid w:val="00AE0388"/>
    <w:rsid w:val="00AE082A"/>
    <w:rsid w:val="00AE1135"/>
    <w:rsid w:val="00AE38D3"/>
    <w:rsid w:val="00AE3F6A"/>
    <w:rsid w:val="00AE4113"/>
    <w:rsid w:val="00AE4960"/>
    <w:rsid w:val="00AE60E3"/>
    <w:rsid w:val="00AE71DF"/>
    <w:rsid w:val="00AF02DC"/>
    <w:rsid w:val="00AF02E6"/>
    <w:rsid w:val="00AF05EB"/>
    <w:rsid w:val="00AF11C2"/>
    <w:rsid w:val="00AF12CD"/>
    <w:rsid w:val="00AF2C91"/>
    <w:rsid w:val="00AF332A"/>
    <w:rsid w:val="00AF67B5"/>
    <w:rsid w:val="00AF6986"/>
    <w:rsid w:val="00AF69E9"/>
    <w:rsid w:val="00AF7D8A"/>
    <w:rsid w:val="00B00461"/>
    <w:rsid w:val="00B00A8F"/>
    <w:rsid w:val="00B01DEB"/>
    <w:rsid w:val="00B0321E"/>
    <w:rsid w:val="00B046C8"/>
    <w:rsid w:val="00B046DC"/>
    <w:rsid w:val="00B04C47"/>
    <w:rsid w:val="00B05449"/>
    <w:rsid w:val="00B074F4"/>
    <w:rsid w:val="00B1003C"/>
    <w:rsid w:val="00B1011E"/>
    <w:rsid w:val="00B106A7"/>
    <w:rsid w:val="00B12B38"/>
    <w:rsid w:val="00B12B9E"/>
    <w:rsid w:val="00B13840"/>
    <w:rsid w:val="00B13957"/>
    <w:rsid w:val="00B1562E"/>
    <w:rsid w:val="00B15C25"/>
    <w:rsid w:val="00B16271"/>
    <w:rsid w:val="00B16A52"/>
    <w:rsid w:val="00B16AF6"/>
    <w:rsid w:val="00B16DFB"/>
    <w:rsid w:val="00B175BE"/>
    <w:rsid w:val="00B17988"/>
    <w:rsid w:val="00B2062C"/>
    <w:rsid w:val="00B213F1"/>
    <w:rsid w:val="00B21B67"/>
    <w:rsid w:val="00B2295D"/>
    <w:rsid w:val="00B237FD"/>
    <w:rsid w:val="00B25EBC"/>
    <w:rsid w:val="00B264F3"/>
    <w:rsid w:val="00B3009D"/>
    <w:rsid w:val="00B303F8"/>
    <w:rsid w:val="00B3041F"/>
    <w:rsid w:val="00B32586"/>
    <w:rsid w:val="00B338F6"/>
    <w:rsid w:val="00B33974"/>
    <w:rsid w:val="00B34924"/>
    <w:rsid w:val="00B353BD"/>
    <w:rsid w:val="00B35E58"/>
    <w:rsid w:val="00B3704F"/>
    <w:rsid w:val="00B373DA"/>
    <w:rsid w:val="00B409D6"/>
    <w:rsid w:val="00B41182"/>
    <w:rsid w:val="00B41B4C"/>
    <w:rsid w:val="00B4279B"/>
    <w:rsid w:val="00B44BF9"/>
    <w:rsid w:val="00B44D17"/>
    <w:rsid w:val="00B44FEB"/>
    <w:rsid w:val="00B4503D"/>
    <w:rsid w:val="00B45327"/>
    <w:rsid w:val="00B45974"/>
    <w:rsid w:val="00B461B6"/>
    <w:rsid w:val="00B46D68"/>
    <w:rsid w:val="00B47322"/>
    <w:rsid w:val="00B47375"/>
    <w:rsid w:val="00B50E0F"/>
    <w:rsid w:val="00B51282"/>
    <w:rsid w:val="00B5190A"/>
    <w:rsid w:val="00B52199"/>
    <w:rsid w:val="00B521A8"/>
    <w:rsid w:val="00B538F2"/>
    <w:rsid w:val="00B54BFC"/>
    <w:rsid w:val="00B558B8"/>
    <w:rsid w:val="00B56C15"/>
    <w:rsid w:val="00B56C1A"/>
    <w:rsid w:val="00B577AB"/>
    <w:rsid w:val="00B579E8"/>
    <w:rsid w:val="00B6090A"/>
    <w:rsid w:val="00B60A6F"/>
    <w:rsid w:val="00B60A83"/>
    <w:rsid w:val="00B60AD2"/>
    <w:rsid w:val="00B62127"/>
    <w:rsid w:val="00B6224A"/>
    <w:rsid w:val="00B6298D"/>
    <w:rsid w:val="00B635D3"/>
    <w:rsid w:val="00B63719"/>
    <w:rsid w:val="00B66947"/>
    <w:rsid w:val="00B66E99"/>
    <w:rsid w:val="00B670ED"/>
    <w:rsid w:val="00B70A25"/>
    <w:rsid w:val="00B71C4C"/>
    <w:rsid w:val="00B71CE4"/>
    <w:rsid w:val="00B72ACE"/>
    <w:rsid w:val="00B73061"/>
    <w:rsid w:val="00B73FB2"/>
    <w:rsid w:val="00B74357"/>
    <w:rsid w:val="00B744FD"/>
    <w:rsid w:val="00B7489E"/>
    <w:rsid w:val="00B74EA7"/>
    <w:rsid w:val="00B77702"/>
    <w:rsid w:val="00B80516"/>
    <w:rsid w:val="00B80D9A"/>
    <w:rsid w:val="00B83BB5"/>
    <w:rsid w:val="00B90380"/>
    <w:rsid w:val="00B910D4"/>
    <w:rsid w:val="00B91DAA"/>
    <w:rsid w:val="00B93058"/>
    <w:rsid w:val="00B93BE7"/>
    <w:rsid w:val="00B94364"/>
    <w:rsid w:val="00B94B9C"/>
    <w:rsid w:val="00B954F9"/>
    <w:rsid w:val="00B9592C"/>
    <w:rsid w:val="00B95CAF"/>
    <w:rsid w:val="00B95CB3"/>
    <w:rsid w:val="00B96510"/>
    <w:rsid w:val="00B9731B"/>
    <w:rsid w:val="00B97BF0"/>
    <w:rsid w:val="00B97FB0"/>
    <w:rsid w:val="00BA195A"/>
    <w:rsid w:val="00BA19A1"/>
    <w:rsid w:val="00BA2850"/>
    <w:rsid w:val="00BA533A"/>
    <w:rsid w:val="00BA55C3"/>
    <w:rsid w:val="00BA64CE"/>
    <w:rsid w:val="00BA674D"/>
    <w:rsid w:val="00BB01B9"/>
    <w:rsid w:val="00BB0644"/>
    <w:rsid w:val="00BB0660"/>
    <w:rsid w:val="00BB0B66"/>
    <w:rsid w:val="00BB0C8E"/>
    <w:rsid w:val="00BB11DF"/>
    <w:rsid w:val="00BB16F5"/>
    <w:rsid w:val="00BB1F60"/>
    <w:rsid w:val="00BB25D3"/>
    <w:rsid w:val="00BB30FD"/>
    <w:rsid w:val="00BB37D7"/>
    <w:rsid w:val="00BB3AB0"/>
    <w:rsid w:val="00BB436A"/>
    <w:rsid w:val="00BB4AD4"/>
    <w:rsid w:val="00BB4BE3"/>
    <w:rsid w:val="00BB4E05"/>
    <w:rsid w:val="00BB542B"/>
    <w:rsid w:val="00BB549F"/>
    <w:rsid w:val="00BB5F4F"/>
    <w:rsid w:val="00BB65D4"/>
    <w:rsid w:val="00BB6EB5"/>
    <w:rsid w:val="00BC026F"/>
    <w:rsid w:val="00BC0299"/>
    <w:rsid w:val="00BC04B3"/>
    <w:rsid w:val="00BC0E2D"/>
    <w:rsid w:val="00BC18E2"/>
    <w:rsid w:val="00BC1AAB"/>
    <w:rsid w:val="00BC207A"/>
    <w:rsid w:val="00BC3B94"/>
    <w:rsid w:val="00BC49F6"/>
    <w:rsid w:val="00BC5048"/>
    <w:rsid w:val="00BC6C0E"/>
    <w:rsid w:val="00BC7B2E"/>
    <w:rsid w:val="00BD1FAA"/>
    <w:rsid w:val="00BD2252"/>
    <w:rsid w:val="00BD38AF"/>
    <w:rsid w:val="00BD38CB"/>
    <w:rsid w:val="00BD3D6E"/>
    <w:rsid w:val="00BD4037"/>
    <w:rsid w:val="00BD4410"/>
    <w:rsid w:val="00BD5B2D"/>
    <w:rsid w:val="00BD6070"/>
    <w:rsid w:val="00BD6BF6"/>
    <w:rsid w:val="00BD721B"/>
    <w:rsid w:val="00BE05D0"/>
    <w:rsid w:val="00BE0818"/>
    <w:rsid w:val="00BE179D"/>
    <w:rsid w:val="00BE1BF1"/>
    <w:rsid w:val="00BE347F"/>
    <w:rsid w:val="00BE4347"/>
    <w:rsid w:val="00BE46D1"/>
    <w:rsid w:val="00BE63C1"/>
    <w:rsid w:val="00BE6CBE"/>
    <w:rsid w:val="00BE6DD6"/>
    <w:rsid w:val="00BE7FC7"/>
    <w:rsid w:val="00BF0C55"/>
    <w:rsid w:val="00BF0EA1"/>
    <w:rsid w:val="00BF19B1"/>
    <w:rsid w:val="00BF1C74"/>
    <w:rsid w:val="00BF2421"/>
    <w:rsid w:val="00BF263D"/>
    <w:rsid w:val="00BF3801"/>
    <w:rsid w:val="00BF3BFF"/>
    <w:rsid w:val="00BF516C"/>
    <w:rsid w:val="00BF67C0"/>
    <w:rsid w:val="00BF6E41"/>
    <w:rsid w:val="00BF6FB5"/>
    <w:rsid w:val="00C000B9"/>
    <w:rsid w:val="00C0096B"/>
    <w:rsid w:val="00C02703"/>
    <w:rsid w:val="00C02C19"/>
    <w:rsid w:val="00C031AD"/>
    <w:rsid w:val="00C03FDC"/>
    <w:rsid w:val="00C0425C"/>
    <w:rsid w:val="00C04CE7"/>
    <w:rsid w:val="00C05727"/>
    <w:rsid w:val="00C05B00"/>
    <w:rsid w:val="00C076CD"/>
    <w:rsid w:val="00C107B9"/>
    <w:rsid w:val="00C10816"/>
    <w:rsid w:val="00C10D9E"/>
    <w:rsid w:val="00C10DD3"/>
    <w:rsid w:val="00C114BC"/>
    <w:rsid w:val="00C11705"/>
    <w:rsid w:val="00C12293"/>
    <w:rsid w:val="00C12C1C"/>
    <w:rsid w:val="00C14144"/>
    <w:rsid w:val="00C14780"/>
    <w:rsid w:val="00C14B9F"/>
    <w:rsid w:val="00C15D54"/>
    <w:rsid w:val="00C15EA2"/>
    <w:rsid w:val="00C16844"/>
    <w:rsid w:val="00C16BEF"/>
    <w:rsid w:val="00C16ED6"/>
    <w:rsid w:val="00C16F9E"/>
    <w:rsid w:val="00C17BA1"/>
    <w:rsid w:val="00C17DFE"/>
    <w:rsid w:val="00C2022E"/>
    <w:rsid w:val="00C2242F"/>
    <w:rsid w:val="00C224D5"/>
    <w:rsid w:val="00C22D79"/>
    <w:rsid w:val="00C23887"/>
    <w:rsid w:val="00C2616C"/>
    <w:rsid w:val="00C26694"/>
    <w:rsid w:val="00C26E6A"/>
    <w:rsid w:val="00C27B6F"/>
    <w:rsid w:val="00C27C5E"/>
    <w:rsid w:val="00C303CC"/>
    <w:rsid w:val="00C30E20"/>
    <w:rsid w:val="00C3192A"/>
    <w:rsid w:val="00C31DE4"/>
    <w:rsid w:val="00C325D4"/>
    <w:rsid w:val="00C32667"/>
    <w:rsid w:val="00C332B9"/>
    <w:rsid w:val="00C332BB"/>
    <w:rsid w:val="00C3437E"/>
    <w:rsid w:val="00C343D5"/>
    <w:rsid w:val="00C34D0C"/>
    <w:rsid w:val="00C34E42"/>
    <w:rsid w:val="00C34E7C"/>
    <w:rsid w:val="00C3573D"/>
    <w:rsid w:val="00C35939"/>
    <w:rsid w:val="00C35D4B"/>
    <w:rsid w:val="00C365AB"/>
    <w:rsid w:val="00C37769"/>
    <w:rsid w:val="00C37B63"/>
    <w:rsid w:val="00C37D33"/>
    <w:rsid w:val="00C40EA3"/>
    <w:rsid w:val="00C411E1"/>
    <w:rsid w:val="00C41CEA"/>
    <w:rsid w:val="00C41E69"/>
    <w:rsid w:val="00C4335B"/>
    <w:rsid w:val="00C4442F"/>
    <w:rsid w:val="00C4457D"/>
    <w:rsid w:val="00C46E21"/>
    <w:rsid w:val="00C47588"/>
    <w:rsid w:val="00C47F55"/>
    <w:rsid w:val="00C530E7"/>
    <w:rsid w:val="00C535D3"/>
    <w:rsid w:val="00C5363B"/>
    <w:rsid w:val="00C55328"/>
    <w:rsid w:val="00C57667"/>
    <w:rsid w:val="00C578F3"/>
    <w:rsid w:val="00C64A87"/>
    <w:rsid w:val="00C6568E"/>
    <w:rsid w:val="00C66096"/>
    <w:rsid w:val="00C66FAE"/>
    <w:rsid w:val="00C67E19"/>
    <w:rsid w:val="00C716C0"/>
    <w:rsid w:val="00C739B7"/>
    <w:rsid w:val="00C74B44"/>
    <w:rsid w:val="00C75457"/>
    <w:rsid w:val="00C75E5A"/>
    <w:rsid w:val="00C767E4"/>
    <w:rsid w:val="00C777C2"/>
    <w:rsid w:val="00C805E5"/>
    <w:rsid w:val="00C80AF7"/>
    <w:rsid w:val="00C8152E"/>
    <w:rsid w:val="00C82C44"/>
    <w:rsid w:val="00C83D60"/>
    <w:rsid w:val="00C846C4"/>
    <w:rsid w:val="00C846E5"/>
    <w:rsid w:val="00C850FF"/>
    <w:rsid w:val="00C85CF4"/>
    <w:rsid w:val="00C85F50"/>
    <w:rsid w:val="00C90A01"/>
    <w:rsid w:val="00C90E06"/>
    <w:rsid w:val="00C91125"/>
    <w:rsid w:val="00C91811"/>
    <w:rsid w:val="00C922C7"/>
    <w:rsid w:val="00C9313A"/>
    <w:rsid w:val="00C93EAE"/>
    <w:rsid w:val="00C9561C"/>
    <w:rsid w:val="00C95F09"/>
    <w:rsid w:val="00C95FD1"/>
    <w:rsid w:val="00C96E69"/>
    <w:rsid w:val="00C9704E"/>
    <w:rsid w:val="00C97990"/>
    <w:rsid w:val="00C97B8E"/>
    <w:rsid w:val="00C97B8F"/>
    <w:rsid w:val="00CA01A9"/>
    <w:rsid w:val="00CA1E23"/>
    <w:rsid w:val="00CA2276"/>
    <w:rsid w:val="00CA2608"/>
    <w:rsid w:val="00CA2AF8"/>
    <w:rsid w:val="00CA2D0F"/>
    <w:rsid w:val="00CA4513"/>
    <w:rsid w:val="00CA5EBF"/>
    <w:rsid w:val="00CA6929"/>
    <w:rsid w:val="00CA6E24"/>
    <w:rsid w:val="00CA7109"/>
    <w:rsid w:val="00CA7306"/>
    <w:rsid w:val="00CB1480"/>
    <w:rsid w:val="00CB19A7"/>
    <w:rsid w:val="00CB310F"/>
    <w:rsid w:val="00CB3CB5"/>
    <w:rsid w:val="00CB3DE3"/>
    <w:rsid w:val="00CB4856"/>
    <w:rsid w:val="00CB57FA"/>
    <w:rsid w:val="00CB5FDE"/>
    <w:rsid w:val="00CB623C"/>
    <w:rsid w:val="00CB68BD"/>
    <w:rsid w:val="00CB6DA2"/>
    <w:rsid w:val="00CB706E"/>
    <w:rsid w:val="00CB7CBA"/>
    <w:rsid w:val="00CC0246"/>
    <w:rsid w:val="00CC02BF"/>
    <w:rsid w:val="00CC1D90"/>
    <w:rsid w:val="00CC1FB5"/>
    <w:rsid w:val="00CC1FEF"/>
    <w:rsid w:val="00CC3206"/>
    <w:rsid w:val="00CC32AD"/>
    <w:rsid w:val="00CC3871"/>
    <w:rsid w:val="00CC694D"/>
    <w:rsid w:val="00CC7DB8"/>
    <w:rsid w:val="00CD07C8"/>
    <w:rsid w:val="00CD09A1"/>
    <w:rsid w:val="00CD23FF"/>
    <w:rsid w:val="00CD315E"/>
    <w:rsid w:val="00CD3177"/>
    <w:rsid w:val="00CD3284"/>
    <w:rsid w:val="00CD414A"/>
    <w:rsid w:val="00CD68F4"/>
    <w:rsid w:val="00CD7B9A"/>
    <w:rsid w:val="00CD7FFE"/>
    <w:rsid w:val="00CE1731"/>
    <w:rsid w:val="00CE23B0"/>
    <w:rsid w:val="00CE309D"/>
    <w:rsid w:val="00CE3166"/>
    <w:rsid w:val="00CE3771"/>
    <w:rsid w:val="00CE41DB"/>
    <w:rsid w:val="00CE4503"/>
    <w:rsid w:val="00CE46D5"/>
    <w:rsid w:val="00CE5E48"/>
    <w:rsid w:val="00CE76AA"/>
    <w:rsid w:val="00CE7A0A"/>
    <w:rsid w:val="00CF0E51"/>
    <w:rsid w:val="00CF1804"/>
    <w:rsid w:val="00CF1B96"/>
    <w:rsid w:val="00CF20D6"/>
    <w:rsid w:val="00CF2994"/>
    <w:rsid w:val="00CF2E6C"/>
    <w:rsid w:val="00CF4135"/>
    <w:rsid w:val="00CF6451"/>
    <w:rsid w:val="00CF67D4"/>
    <w:rsid w:val="00CF6A0D"/>
    <w:rsid w:val="00CF6BD9"/>
    <w:rsid w:val="00D002BA"/>
    <w:rsid w:val="00D00433"/>
    <w:rsid w:val="00D00C0A"/>
    <w:rsid w:val="00D011D8"/>
    <w:rsid w:val="00D01A57"/>
    <w:rsid w:val="00D03551"/>
    <w:rsid w:val="00D03719"/>
    <w:rsid w:val="00D0405C"/>
    <w:rsid w:val="00D046CE"/>
    <w:rsid w:val="00D04D76"/>
    <w:rsid w:val="00D05E10"/>
    <w:rsid w:val="00D06050"/>
    <w:rsid w:val="00D0646B"/>
    <w:rsid w:val="00D0657E"/>
    <w:rsid w:val="00D06C80"/>
    <w:rsid w:val="00D06D81"/>
    <w:rsid w:val="00D06F3D"/>
    <w:rsid w:val="00D133DD"/>
    <w:rsid w:val="00D13632"/>
    <w:rsid w:val="00D13763"/>
    <w:rsid w:val="00D13CE0"/>
    <w:rsid w:val="00D145A9"/>
    <w:rsid w:val="00D15A19"/>
    <w:rsid w:val="00D15C6E"/>
    <w:rsid w:val="00D16938"/>
    <w:rsid w:val="00D16C73"/>
    <w:rsid w:val="00D17CA6"/>
    <w:rsid w:val="00D17EB3"/>
    <w:rsid w:val="00D20FB8"/>
    <w:rsid w:val="00D22344"/>
    <w:rsid w:val="00D24113"/>
    <w:rsid w:val="00D252BA"/>
    <w:rsid w:val="00D258C4"/>
    <w:rsid w:val="00D25C27"/>
    <w:rsid w:val="00D26FFF"/>
    <w:rsid w:val="00D274C6"/>
    <w:rsid w:val="00D27584"/>
    <w:rsid w:val="00D27BD7"/>
    <w:rsid w:val="00D27F78"/>
    <w:rsid w:val="00D30581"/>
    <w:rsid w:val="00D30B40"/>
    <w:rsid w:val="00D3160D"/>
    <w:rsid w:val="00D31C5D"/>
    <w:rsid w:val="00D3213E"/>
    <w:rsid w:val="00D32E07"/>
    <w:rsid w:val="00D3303B"/>
    <w:rsid w:val="00D330FD"/>
    <w:rsid w:val="00D33605"/>
    <w:rsid w:val="00D3439C"/>
    <w:rsid w:val="00D3523D"/>
    <w:rsid w:val="00D36519"/>
    <w:rsid w:val="00D3687E"/>
    <w:rsid w:val="00D36CE2"/>
    <w:rsid w:val="00D36E50"/>
    <w:rsid w:val="00D3741D"/>
    <w:rsid w:val="00D37615"/>
    <w:rsid w:val="00D37D5B"/>
    <w:rsid w:val="00D401BF"/>
    <w:rsid w:val="00D40B0E"/>
    <w:rsid w:val="00D41EC7"/>
    <w:rsid w:val="00D41F3E"/>
    <w:rsid w:val="00D41F60"/>
    <w:rsid w:val="00D41FC9"/>
    <w:rsid w:val="00D4280A"/>
    <w:rsid w:val="00D42BD5"/>
    <w:rsid w:val="00D43D98"/>
    <w:rsid w:val="00D43DFB"/>
    <w:rsid w:val="00D4454E"/>
    <w:rsid w:val="00D44CF5"/>
    <w:rsid w:val="00D45516"/>
    <w:rsid w:val="00D4646B"/>
    <w:rsid w:val="00D46595"/>
    <w:rsid w:val="00D47147"/>
    <w:rsid w:val="00D50722"/>
    <w:rsid w:val="00D50C0C"/>
    <w:rsid w:val="00D5200B"/>
    <w:rsid w:val="00D54274"/>
    <w:rsid w:val="00D54736"/>
    <w:rsid w:val="00D55BF1"/>
    <w:rsid w:val="00D5617A"/>
    <w:rsid w:val="00D5618D"/>
    <w:rsid w:val="00D56587"/>
    <w:rsid w:val="00D56EE0"/>
    <w:rsid w:val="00D5782D"/>
    <w:rsid w:val="00D579F6"/>
    <w:rsid w:val="00D61F89"/>
    <w:rsid w:val="00D6229E"/>
    <w:rsid w:val="00D62AD2"/>
    <w:rsid w:val="00D6524E"/>
    <w:rsid w:val="00D67017"/>
    <w:rsid w:val="00D705FF"/>
    <w:rsid w:val="00D70720"/>
    <w:rsid w:val="00D70778"/>
    <w:rsid w:val="00D70927"/>
    <w:rsid w:val="00D70C9B"/>
    <w:rsid w:val="00D71409"/>
    <w:rsid w:val="00D7296A"/>
    <w:rsid w:val="00D72FDF"/>
    <w:rsid w:val="00D7319D"/>
    <w:rsid w:val="00D73732"/>
    <w:rsid w:val="00D740F0"/>
    <w:rsid w:val="00D74AD5"/>
    <w:rsid w:val="00D75166"/>
    <w:rsid w:val="00D752E3"/>
    <w:rsid w:val="00D760CD"/>
    <w:rsid w:val="00D76C3C"/>
    <w:rsid w:val="00D77169"/>
    <w:rsid w:val="00D77794"/>
    <w:rsid w:val="00D80F28"/>
    <w:rsid w:val="00D81C7E"/>
    <w:rsid w:val="00D829FF"/>
    <w:rsid w:val="00D8312C"/>
    <w:rsid w:val="00D841CC"/>
    <w:rsid w:val="00D84AFC"/>
    <w:rsid w:val="00D84C64"/>
    <w:rsid w:val="00D85315"/>
    <w:rsid w:val="00D87984"/>
    <w:rsid w:val="00D90AA0"/>
    <w:rsid w:val="00D92A21"/>
    <w:rsid w:val="00D934F7"/>
    <w:rsid w:val="00D94A9A"/>
    <w:rsid w:val="00D97E19"/>
    <w:rsid w:val="00D97EDB"/>
    <w:rsid w:val="00DA0CC7"/>
    <w:rsid w:val="00DA19EC"/>
    <w:rsid w:val="00DA1AC4"/>
    <w:rsid w:val="00DA2570"/>
    <w:rsid w:val="00DA2B18"/>
    <w:rsid w:val="00DA4240"/>
    <w:rsid w:val="00DA42DD"/>
    <w:rsid w:val="00DA4DEF"/>
    <w:rsid w:val="00DA50A1"/>
    <w:rsid w:val="00DA5A11"/>
    <w:rsid w:val="00DA5DD5"/>
    <w:rsid w:val="00DA664C"/>
    <w:rsid w:val="00DA6685"/>
    <w:rsid w:val="00DA7D25"/>
    <w:rsid w:val="00DA7D5B"/>
    <w:rsid w:val="00DB09D6"/>
    <w:rsid w:val="00DB1192"/>
    <w:rsid w:val="00DB26DB"/>
    <w:rsid w:val="00DB2B5C"/>
    <w:rsid w:val="00DB2BCA"/>
    <w:rsid w:val="00DB4C04"/>
    <w:rsid w:val="00DB62D0"/>
    <w:rsid w:val="00DB74F5"/>
    <w:rsid w:val="00DC149D"/>
    <w:rsid w:val="00DC1619"/>
    <w:rsid w:val="00DC1A44"/>
    <w:rsid w:val="00DC2DA3"/>
    <w:rsid w:val="00DC2ED1"/>
    <w:rsid w:val="00DC3E79"/>
    <w:rsid w:val="00DC3FC7"/>
    <w:rsid w:val="00DC5241"/>
    <w:rsid w:val="00DC5748"/>
    <w:rsid w:val="00DC5CA3"/>
    <w:rsid w:val="00DC6844"/>
    <w:rsid w:val="00DC7A26"/>
    <w:rsid w:val="00DD048F"/>
    <w:rsid w:val="00DD07B8"/>
    <w:rsid w:val="00DD0ECC"/>
    <w:rsid w:val="00DD16F8"/>
    <w:rsid w:val="00DD28CF"/>
    <w:rsid w:val="00DD2B68"/>
    <w:rsid w:val="00DD2BF3"/>
    <w:rsid w:val="00DD34FD"/>
    <w:rsid w:val="00DD3FDE"/>
    <w:rsid w:val="00DD5091"/>
    <w:rsid w:val="00DD55DB"/>
    <w:rsid w:val="00DD5982"/>
    <w:rsid w:val="00DD6011"/>
    <w:rsid w:val="00DD67FD"/>
    <w:rsid w:val="00DD69CA"/>
    <w:rsid w:val="00DD6ECD"/>
    <w:rsid w:val="00DD6EF2"/>
    <w:rsid w:val="00DE02EE"/>
    <w:rsid w:val="00DE48C4"/>
    <w:rsid w:val="00DE521C"/>
    <w:rsid w:val="00DE55D2"/>
    <w:rsid w:val="00DE5673"/>
    <w:rsid w:val="00DE57E0"/>
    <w:rsid w:val="00DE5939"/>
    <w:rsid w:val="00DE71DE"/>
    <w:rsid w:val="00DE77B7"/>
    <w:rsid w:val="00DF0182"/>
    <w:rsid w:val="00DF03CB"/>
    <w:rsid w:val="00DF0431"/>
    <w:rsid w:val="00DF0718"/>
    <w:rsid w:val="00DF0D4D"/>
    <w:rsid w:val="00DF12E9"/>
    <w:rsid w:val="00DF2278"/>
    <w:rsid w:val="00DF2A41"/>
    <w:rsid w:val="00DF421B"/>
    <w:rsid w:val="00DF4237"/>
    <w:rsid w:val="00DF4A42"/>
    <w:rsid w:val="00DF7363"/>
    <w:rsid w:val="00DF76E1"/>
    <w:rsid w:val="00DF7DF2"/>
    <w:rsid w:val="00E00B3E"/>
    <w:rsid w:val="00E00EA0"/>
    <w:rsid w:val="00E0178D"/>
    <w:rsid w:val="00E0257E"/>
    <w:rsid w:val="00E02585"/>
    <w:rsid w:val="00E026B0"/>
    <w:rsid w:val="00E029AF"/>
    <w:rsid w:val="00E02C09"/>
    <w:rsid w:val="00E039E1"/>
    <w:rsid w:val="00E03D11"/>
    <w:rsid w:val="00E041F8"/>
    <w:rsid w:val="00E043E4"/>
    <w:rsid w:val="00E044C9"/>
    <w:rsid w:val="00E04607"/>
    <w:rsid w:val="00E075F5"/>
    <w:rsid w:val="00E07A34"/>
    <w:rsid w:val="00E10B16"/>
    <w:rsid w:val="00E10C87"/>
    <w:rsid w:val="00E1116C"/>
    <w:rsid w:val="00E126C5"/>
    <w:rsid w:val="00E12A10"/>
    <w:rsid w:val="00E13A0D"/>
    <w:rsid w:val="00E13F45"/>
    <w:rsid w:val="00E1409E"/>
    <w:rsid w:val="00E14993"/>
    <w:rsid w:val="00E14A8F"/>
    <w:rsid w:val="00E1573C"/>
    <w:rsid w:val="00E16FBC"/>
    <w:rsid w:val="00E17557"/>
    <w:rsid w:val="00E17D94"/>
    <w:rsid w:val="00E205B6"/>
    <w:rsid w:val="00E20E26"/>
    <w:rsid w:val="00E21007"/>
    <w:rsid w:val="00E2101A"/>
    <w:rsid w:val="00E21D1A"/>
    <w:rsid w:val="00E22DA4"/>
    <w:rsid w:val="00E22F83"/>
    <w:rsid w:val="00E2388D"/>
    <w:rsid w:val="00E2410C"/>
    <w:rsid w:val="00E248B1"/>
    <w:rsid w:val="00E2617B"/>
    <w:rsid w:val="00E307D0"/>
    <w:rsid w:val="00E30B4A"/>
    <w:rsid w:val="00E323C4"/>
    <w:rsid w:val="00E32DC9"/>
    <w:rsid w:val="00E33BBE"/>
    <w:rsid w:val="00E343F1"/>
    <w:rsid w:val="00E35FF1"/>
    <w:rsid w:val="00E36D0C"/>
    <w:rsid w:val="00E403AD"/>
    <w:rsid w:val="00E430E5"/>
    <w:rsid w:val="00E43486"/>
    <w:rsid w:val="00E43924"/>
    <w:rsid w:val="00E44021"/>
    <w:rsid w:val="00E445B0"/>
    <w:rsid w:val="00E446E7"/>
    <w:rsid w:val="00E44E5D"/>
    <w:rsid w:val="00E45359"/>
    <w:rsid w:val="00E45C9B"/>
    <w:rsid w:val="00E46902"/>
    <w:rsid w:val="00E4690D"/>
    <w:rsid w:val="00E473AB"/>
    <w:rsid w:val="00E47832"/>
    <w:rsid w:val="00E52245"/>
    <w:rsid w:val="00E52631"/>
    <w:rsid w:val="00E5295C"/>
    <w:rsid w:val="00E52A6D"/>
    <w:rsid w:val="00E53D87"/>
    <w:rsid w:val="00E544F7"/>
    <w:rsid w:val="00E547AD"/>
    <w:rsid w:val="00E54B88"/>
    <w:rsid w:val="00E56150"/>
    <w:rsid w:val="00E561A2"/>
    <w:rsid w:val="00E56778"/>
    <w:rsid w:val="00E56E3E"/>
    <w:rsid w:val="00E577DE"/>
    <w:rsid w:val="00E5786E"/>
    <w:rsid w:val="00E613EC"/>
    <w:rsid w:val="00E62327"/>
    <w:rsid w:val="00E6237F"/>
    <w:rsid w:val="00E63714"/>
    <w:rsid w:val="00E63721"/>
    <w:rsid w:val="00E64199"/>
    <w:rsid w:val="00E64406"/>
    <w:rsid w:val="00E6445F"/>
    <w:rsid w:val="00E644FA"/>
    <w:rsid w:val="00E64702"/>
    <w:rsid w:val="00E66187"/>
    <w:rsid w:val="00E6706B"/>
    <w:rsid w:val="00E678C3"/>
    <w:rsid w:val="00E7045F"/>
    <w:rsid w:val="00E70B99"/>
    <w:rsid w:val="00E70C9D"/>
    <w:rsid w:val="00E712D5"/>
    <w:rsid w:val="00E71781"/>
    <w:rsid w:val="00E71A2A"/>
    <w:rsid w:val="00E72E7A"/>
    <w:rsid w:val="00E7334C"/>
    <w:rsid w:val="00E7478F"/>
    <w:rsid w:val="00E74C82"/>
    <w:rsid w:val="00E75612"/>
    <w:rsid w:val="00E77C18"/>
    <w:rsid w:val="00E77EE2"/>
    <w:rsid w:val="00E80107"/>
    <w:rsid w:val="00E80216"/>
    <w:rsid w:val="00E81E9D"/>
    <w:rsid w:val="00E85234"/>
    <w:rsid w:val="00E854A0"/>
    <w:rsid w:val="00E85D1F"/>
    <w:rsid w:val="00E85F41"/>
    <w:rsid w:val="00E85F88"/>
    <w:rsid w:val="00E87940"/>
    <w:rsid w:val="00E91827"/>
    <w:rsid w:val="00E9316A"/>
    <w:rsid w:val="00E93285"/>
    <w:rsid w:val="00E93333"/>
    <w:rsid w:val="00E93433"/>
    <w:rsid w:val="00E935E7"/>
    <w:rsid w:val="00E937C4"/>
    <w:rsid w:val="00E93BB5"/>
    <w:rsid w:val="00E93F88"/>
    <w:rsid w:val="00E93FD2"/>
    <w:rsid w:val="00E94280"/>
    <w:rsid w:val="00E94710"/>
    <w:rsid w:val="00E947E8"/>
    <w:rsid w:val="00E94B03"/>
    <w:rsid w:val="00E94EA9"/>
    <w:rsid w:val="00E954B9"/>
    <w:rsid w:val="00E969F0"/>
    <w:rsid w:val="00E970BA"/>
    <w:rsid w:val="00E970C0"/>
    <w:rsid w:val="00E97256"/>
    <w:rsid w:val="00E9776D"/>
    <w:rsid w:val="00EA20D5"/>
    <w:rsid w:val="00EA2BED"/>
    <w:rsid w:val="00EA2CB4"/>
    <w:rsid w:val="00EA369D"/>
    <w:rsid w:val="00EA4933"/>
    <w:rsid w:val="00EA49A4"/>
    <w:rsid w:val="00EA4BA3"/>
    <w:rsid w:val="00EA7C86"/>
    <w:rsid w:val="00EB09D8"/>
    <w:rsid w:val="00EB0EB0"/>
    <w:rsid w:val="00EB17A3"/>
    <w:rsid w:val="00EB32A6"/>
    <w:rsid w:val="00EB483F"/>
    <w:rsid w:val="00EB4B51"/>
    <w:rsid w:val="00EB4B9D"/>
    <w:rsid w:val="00EB4CF1"/>
    <w:rsid w:val="00EB5B4C"/>
    <w:rsid w:val="00EB5F02"/>
    <w:rsid w:val="00EB6D7B"/>
    <w:rsid w:val="00EC027A"/>
    <w:rsid w:val="00EC057C"/>
    <w:rsid w:val="00EC0C0C"/>
    <w:rsid w:val="00EC1F54"/>
    <w:rsid w:val="00EC2429"/>
    <w:rsid w:val="00EC2590"/>
    <w:rsid w:val="00EC59E9"/>
    <w:rsid w:val="00EC5B6D"/>
    <w:rsid w:val="00EC6710"/>
    <w:rsid w:val="00EC7910"/>
    <w:rsid w:val="00EC7F21"/>
    <w:rsid w:val="00ED0A2A"/>
    <w:rsid w:val="00ED17D4"/>
    <w:rsid w:val="00ED2B68"/>
    <w:rsid w:val="00ED2E3D"/>
    <w:rsid w:val="00ED3CDD"/>
    <w:rsid w:val="00ED421E"/>
    <w:rsid w:val="00ED4297"/>
    <w:rsid w:val="00ED42C9"/>
    <w:rsid w:val="00ED543B"/>
    <w:rsid w:val="00ED55AF"/>
    <w:rsid w:val="00ED5B4A"/>
    <w:rsid w:val="00ED60A7"/>
    <w:rsid w:val="00ED663D"/>
    <w:rsid w:val="00ED72F5"/>
    <w:rsid w:val="00ED752F"/>
    <w:rsid w:val="00ED7829"/>
    <w:rsid w:val="00EE037E"/>
    <w:rsid w:val="00EE0452"/>
    <w:rsid w:val="00EE0461"/>
    <w:rsid w:val="00EE17A8"/>
    <w:rsid w:val="00EE1B09"/>
    <w:rsid w:val="00EE1FE0"/>
    <w:rsid w:val="00EE2621"/>
    <w:rsid w:val="00EE382D"/>
    <w:rsid w:val="00EE3E8B"/>
    <w:rsid w:val="00EE3EA1"/>
    <w:rsid w:val="00EE46AF"/>
    <w:rsid w:val="00EE6C96"/>
    <w:rsid w:val="00EF0CB6"/>
    <w:rsid w:val="00EF159C"/>
    <w:rsid w:val="00EF1DCC"/>
    <w:rsid w:val="00EF1FB9"/>
    <w:rsid w:val="00EF2999"/>
    <w:rsid w:val="00EF2ABB"/>
    <w:rsid w:val="00EF2B39"/>
    <w:rsid w:val="00EF4B10"/>
    <w:rsid w:val="00EF574B"/>
    <w:rsid w:val="00EF5CE7"/>
    <w:rsid w:val="00EF63A8"/>
    <w:rsid w:val="00EF696B"/>
    <w:rsid w:val="00EF6F5F"/>
    <w:rsid w:val="00EF6F6D"/>
    <w:rsid w:val="00EF72BF"/>
    <w:rsid w:val="00EF7444"/>
    <w:rsid w:val="00EF7E95"/>
    <w:rsid w:val="00F00B7B"/>
    <w:rsid w:val="00F013EF"/>
    <w:rsid w:val="00F0173A"/>
    <w:rsid w:val="00F03A64"/>
    <w:rsid w:val="00F04040"/>
    <w:rsid w:val="00F044BC"/>
    <w:rsid w:val="00F06295"/>
    <w:rsid w:val="00F06426"/>
    <w:rsid w:val="00F07B73"/>
    <w:rsid w:val="00F07CB1"/>
    <w:rsid w:val="00F10F59"/>
    <w:rsid w:val="00F11C87"/>
    <w:rsid w:val="00F11D56"/>
    <w:rsid w:val="00F12874"/>
    <w:rsid w:val="00F140C8"/>
    <w:rsid w:val="00F14563"/>
    <w:rsid w:val="00F14970"/>
    <w:rsid w:val="00F15715"/>
    <w:rsid w:val="00F16CE1"/>
    <w:rsid w:val="00F202BC"/>
    <w:rsid w:val="00F210F4"/>
    <w:rsid w:val="00F214D3"/>
    <w:rsid w:val="00F21985"/>
    <w:rsid w:val="00F21F5D"/>
    <w:rsid w:val="00F259F7"/>
    <w:rsid w:val="00F26BBD"/>
    <w:rsid w:val="00F27037"/>
    <w:rsid w:val="00F30626"/>
    <w:rsid w:val="00F308B6"/>
    <w:rsid w:val="00F317F0"/>
    <w:rsid w:val="00F31D80"/>
    <w:rsid w:val="00F31E22"/>
    <w:rsid w:val="00F32233"/>
    <w:rsid w:val="00F327BF"/>
    <w:rsid w:val="00F32F65"/>
    <w:rsid w:val="00F337C9"/>
    <w:rsid w:val="00F338B6"/>
    <w:rsid w:val="00F35A35"/>
    <w:rsid w:val="00F35AB7"/>
    <w:rsid w:val="00F368D3"/>
    <w:rsid w:val="00F37256"/>
    <w:rsid w:val="00F37296"/>
    <w:rsid w:val="00F3729B"/>
    <w:rsid w:val="00F37653"/>
    <w:rsid w:val="00F37B6B"/>
    <w:rsid w:val="00F37DDE"/>
    <w:rsid w:val="00F40A80"/>
    <w:rsid w:val="00F417A0"/>
    <w:rsid w:val="00F43440"/>
    <w:rsid w:val="00F438EA"/>
    <w:rsid w:val="00F45304"/>
    <w:rsid w:val="00F45A65"/>
    <w:rsid w:val="00F461B7"/>
    <w:rsid w:val="00F46AA6"/>
    <w:rsid w:val="00F46C68"/>
    <w:rsid w:val="00F46D0B"/>
    <w:rsid w:val="00F47C84"/>
    <w:rsid w:val="00F5177B"/>
    <w:rsid w:val="00F51BEA"/>
    <w:rsid w:val="00F539B3"/>
    <w:rsid w:val="00F53ABB"/>
    <w:rsid w:val="00F566FE"/>
    <w:rsid w:val="00F57A33"/>
    <w:rsid w:val="00F60480"/>
    <w:rsid w:val="00F60D1B"/>
    <w:rsid w:val="00F61163"/>
    <w:rsid w:val="00F614D5"/>
    <w:rsid w:val="00F61A00"/>
    <w:rsid w:val="00F62A0B"/>
    <w:rsid w:val="00F63CB5"/>
    <w:rsid w:val="00F641AE"/>
    <w:rsid w:val="00F64B1B"/>
    <w:rsid w:val="00F67FDA"/>
    <w:rsid w:val="00F7001D"/>
    <w:rsid w:val="00F70EB9"/>
    <w:rsid w:val="00F715B3"/>
    <w:rsid w:val="00F7181D"/>
    <w:rsid w:val="00F72125"/>
    <w:rsid w:val="00F72444"/>
    <w:rsid w:val="00F72707"/>
    <w:rsid w:val="00F72FEB"/>
    <w:rsid w:val="00F7326C"/>
    <w:rsid w:val="00F73900"/>
    <w:rsid w:val="00F73D8E"/>
    <w:rsid w:val="00F75069"/>
    <w:rsid w:val="00F75F05"/>
    <w:rsid w:val="00F761C6"/>
    <w:rsid w:val="00F76334"/>
    <w:rsid w:val="00F76347"/>
    <w:rsid w:val="00F77561"/>
    <w:rsid w:val="00F77A23"/>
    <w:rsid w:val="00F77AA1"/>
    <w:rsid w:val="00F77B96"/>
    <w:rsid w:val="00F80B8C"/>
    <w:rsid w:val="00F80EF3"/>
    <w:rsid w:val="00F80F53"/>
    <w:rsid w:val="00F81209"/>
    <w:rsid w:val="00F81A40"/>
    <w:rsid w:val="00F83024"/>
    <w:rsid w:val="00F8380A"/>
    <w:rsid w:val="00F839FA"/>
    <w:rsid w:val="00F83C23"/>
    <w:rsid w:val="00F845F0"/>
    <w:rsid w:val="00F84DD0"/>
    <w:rsid w:val="00F85866"/>
    <w:rsid w:val="00F85B73"/>
    <w:rsid w:val="00F86F2C"/>
    <w:rsid w:val="00F873DB"/>
    <w:rsid w:val="00F879D7"/>
    <w:rsid w:val="00F9019A"/>
    <w:rsid w:val="00F90774"/>
    <w:rsid w:val="00F9102C"/>
    <w:rsid w:val="00F9188E"/>
    <w:rsid w:val="00F92C9C"/>
    <w:rsid w:val="00F9409D"/>
    <w:rsid w:val="00F9517D"/>
    <w:rsid w:val="00F95532"/>
    <w:rsid w:val="00F95F48"/>
    <w:rsid w:val="00F95F52"/>
    <w:rsid w:val="00F963D6"/>
    <w:rsid w:val="00F96CB5"/>
    <w:rsid w:val="00F97460"/>
    <w:rsid w:val="00FA0A5A"/>
    <w:rsid w:val="00FA1216"/>
    <w:rsid w:val="00FA490B"/>
    <w:rsid w:val="00FA5298"/>
    <w:rsid w:val="00FA5A89"/>
    <w:rsid w:val="00FA6A61"/>
    <w:rsid w:val="00FA6DF4"/>
    <w:rsid w:val="00FA6F17"/>
    <w:rsid w:val="00FA722F"/>
    <w:rsid w:val="00FB3012"/>
    <w:rsid w:val="00FB369D"/>
    <w:rsid w:val="00FB4B3A"/>
    <w:rsid w:val="00FB4BC3"/>
    <w:rsid w:val="00FB5122"/>
    <w:rsid w:val="00FB58E2"/>
    <w:rsid w:val="00FB60AD"/>
    <w:rsid w:val="00FB7E76"/>
    <w:rsid w:val="00FC0035"/>
    <w:rsid w:val="00FC015E"/>
    <w:rsid w:val="00FC06AD"/>
    <w:rsid w:val="00FC098C"/>
    <w:rsid w:val="00FC0993"/>
    <w:rsid w:val="00FC3186"/>
    <w:rsid w:val="00FC3651"/>
    <w:rsid w:val="00FC3A41"/>
    <w:rsid w:val="00FC42EA"/>
    <w:rsid w:val="00FC43F2"/>
    <w:rsid w:val="00FC472B"/>
    <w:rsid w:val="00FC47F7"/>
    <w:rsid w:val="00FC4F75"/>
    <w:rsid w:val="00FC715E"/>
    <w:rsid w:val="00FC7188"/>
    <w:rsid w:val="00FC738B"/>
    <w:rsid w:val="00FD0797"/>
    <w:rsid w:val="00FD1213"/>
    <w:rsid w:val="00FD1299"/>
    <w:rsid w:val="00FD252C"/>
    <w:rsid w:val="00FD26E7"/>
    <w:rsid w:val="00FD32C1"/>
    <w:rsid w:val="00FD3A00"/>
    <w:rsid w:val="00FD3B5F"/>
    <w:rsid w:val="00FD3F69"/>
    <w:rsid w:val="00FD4DD2"/>
    <w:rsid w:val="00FD55BD"/>
    <w:rsid w:val="00FD55CD"/>
    <w:rsid w:val="00FE07CB"/>
    <w:rsid w:val="00FE0B12"/>
    <w:rsid w:val="00FE158C"/>
    <w:rsid w:val="00FE1870"/>
    <w:rsid w:val="00FE1E65"/>
    <w:rsid w:val="00FE2EC2"/>
    <w:rsid w:val="00FE310D"/>
    <w:rsid w:val="00FE3EBE"/>
    <w:rsid w:val="00FE4572"/>
    <w:rsid w:val="00FE521E"/>
    <w:rsid w:val="00FE6D78"/>
    <w:rsid w:val="00FE758D"/>
    <w:rsid w:val="00FF14C5"/>
    <w:rsid w:val="00FF227F"/>
    <w:rsid w:val="00FF2CDA"/>
    <w:rsid w:val="00FF2DF0"/>
    <w:rsid w:val="00FF38E0"/>
    <w:rsid w:val="00FF3CC6"/>
    <w:rsid w:val="00FF452D"/>
    <w:rsid w:val="00FF46F1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3DFC"/>
  <w15:docId w15:val="{038415FD-4127-4522-AFEE-088BFC5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a">
    <w:name w:val="Подпись к таблице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Antiqua115pt">
    <w:name w:val="Основной текст (2) + Book Antiqua;11;5 pt;Полужирный;Курсив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60" w:after="36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8562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21D"/>
    <w:rPr>
      <w:color w:val="000000"/>
    </w:rPr>
  </w:style>
  <w:style w:type="paragraph" w:styleId="ad">
    <w:name w:val="footer"/>
    <w:basedOn w:val="a"/>
    <w:link w:val="ae"/>
    <w:uiPriority w:val="99"/>
    <w:unhideWhenUsed/>
    <w:rsid w:val="008562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621D"/>
    <w:rPr>
      <w:color w:val="000000"/>
    </w:rPr>
  </w:style>
  <w:style w:type="character" w:styleId="af">
    <w:name w:val="Placeholder Text"/>
    <w:basedOn w:val="a0"/>
    <w:uiPriority w:val="99"/>
    <w:semiHidden/>
    <w:rsid w:val="0085621D"/>
    <w:rPr>
      <w:color w:val="808080"/>
    </w:rPr>
  </w:style>
  <w:style w:type="paragraph" w:styleId="af0">
    <w:name w:val="Intense Quote"/>
    <w:basedOn w:val="a"/>
    <w:next w:val="a"/>
    <w:link w:val="af1"/>
    <w:uiPriority w:val="30"/>
    <w:qFormat/>
    <w:rsid w:val="00E210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E2101A"/>
    <w:rPr>
      <w:i/>
      <w:iCs/>
      <w:color w:val="5B9BD5" w:themeColor="accent1"/>
    </w:rPr>
  </w:style>
  <w:style w:type="paragraph" w:styleId="af2">
    <w:name w:val="List Paragraph"/>
    <w:basedOn w:val="a"/>
    <w:uiPriority w:val="34"/>
    <w:qFormat/>
    <w:rsid w:val="00E2101A"/>
    <w:pPr>
      <w:ind w:left="720"/>
      <w:contextualSpacing/>
    </w:pPr>
  </w:style>
  <w:style w:type="paragraph" w:styleId="af3">
    <w:name w:val="No Spacing"/>
    <w:uiPriority w:val="1"/>
    <w:qFormat/>
    <w:rsid w:val="002A5F1D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3D454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454E"/>
    <w:rPr>
      <w:rFonts w:ascii="Segoe UI" w:hAnsi="Segoe UI" w:cs="Segoe UI"/>
      <w:color w:val="000000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16439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6439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6439A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6439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6439A"/>
    <w:rPr>
      <w:b/>
      <w:bCs/>
      <w:color w:val="000000"/>
      <w:sz w:val="20"/>
      <w:szCs w:val="20"/>
    </w:rPr>
  </w:style>
  <w:style w:type="paragraph" w:customStyle="1" w:styleId="11">
    <w:name w:val="Знак Знак1"/>
    <w:basedOn w:val="a"/>
    <w:rsid w:val="00191346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character" w:styleId="afb">
    <w:name w:val="Strong"/>
    <w:basedOn w:val="a0"/>
    <w:uiPriority w:val="22"/>
    <w:qFormat/>
    <w:rsid w:val="00372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A6E0-F2C8-471B-B536-2215F074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15</Pages>
  <Words>5130</Words>
  <Characters>29242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BurakOV</dc:creator>
  <cp:lastModifiedBy>BurakOV</cp:lastModifiedBy>
  <cp:revision>354</cp:revision>
  <cp:lastPrinted>2026-04-14T07:10:00Z</cp:lastPrinted>
  <dcterms:created xsi:type="dcterms:W3CDTF">2026-04-01T15:34:00Z</dcterms:created>
  <dcterms:modified xsi:type="dcterms:W3CDTF">2026-04-15T10:29:00Z</dcterms:modified>
</cp:coreProperties>
</file>