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C95B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Банки начнут тщательнее проверять переводы для защиты от мошенников</w:t>
      </w:r>
    </w:p>
    <w:p w14:paraId="3A066F64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 1 января 2026 года все банки начнут учитывать новые признаки подозрительных операций.</w:t>
      </w:r>
    </w:p>
    <w:p w14:paraId="23EC262C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 примеру, банк будет обязан остановить перевод на 48 часов в следующих ситуациях:</w:t>
      </w:r>
    </w:p>
    <w:p w14:paraId="35812D78" w14:textId="77777777" w:rsidR="003261AF" w:rsidRPr="003261AF" w:rsidRDefault="003261AF" w:rsidP="00326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 6 часов до отправки денег человек получил много звонков или сообщений с незнакомых номеров;</w:t>
      </w:r>
    </w:p>
    <w:p w14:paraId="37BA1303" w14:textId="77777777" w:rsidR="003261AF" w:rsidRPr="003261AF" w:rsidRDefault="003261AF" w:rsidP="00326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 24 часа до перевода адресату, которому клиент прежде не отправлял деньги, он перекинул не меньше 200 000 рублей самому себе из другого банка </w:t>
      </w:r>
      <w:hyperlink r:id="rId5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 СБП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8781954" w14:textId="77777777" w:rsidR="003261AF" w:rsidRPr="003261AF" w:rsidRDefault="003261AF" w:rsidP="00326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 48 часов до операции у человека сменился номер телефона в онлайн-банке или на Госуслугах.</w:t>
      </w:r>
    </w:p>
    <w:p w14:paraId="3270910B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Пауза позволит клиенту еще раз подумать — не действует ли он по инструкции мошенников.</w:t>
      </w:r>
    </w:p>
    <w:p w14:paraId="237931A2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остановке операции банк предупредит отправителя о возможном риске. Клиент вправе настоять на немедленном переводе — тогда деньги уйдут адресату. Но если получатель все же окажется мошенником, банк не вернет украденную сумму.</w:t>
      </w:r>
    </w:p>
    <w:p w14:paraId="7B71D722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Полный список критериев сомнительных операций можно посмотреть на </w:t>
      </w:r>
      <w:hyperlink r:id="rId6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сайте Банка России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95737E6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Изменится налогообложение для бизнеса</w:t>
      </w:r>
    </w:p>
    <w:p w14:paraId="020858D6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января 2026 года </w:t>
      </w:r>
      <w:r w:rsidRPr="003261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налог на добавленную стоимость (НДС) </w:t>
      </w:r>
      <w:hyperlink r:id="rId7" w:tgtFrame="_blank" w:history="1">
        <w:r w:rsidRPr="003261AF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увеличится</w:t>
        </w:r>
      </w:hyperlink>
      <w:r w:rsidRPr="003261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 20 до 22%</w:t>
      </w: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Льготная ставка в 10% сохранится для социально значимых товаров. В их число входят продукты, лекарства и медицинские изделия, детские товары, книги и периодика.</w:t>
      </w:r>
    </w:p>
    <w:p w14:paraId="1544BAE6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предпринимателей</w:t>
      </w:r>
      <w:r w:rsidRPr="003261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на упрощенной системе налогообложения (УСН) </w:t>
      </w:r>
      <w:hyperlink r:id="rId8" w:tgtFrame="_blank" w:history="1">
        <w:r w:rsidRPr="003261AF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снизится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261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размер дохода,</w:t>
      </w: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 котором НДС платить не нужно. В 2026 году лимит составит 20 млн рублей вместо нынешних 60 млн рублей.</w:t>
      </w:r>
    </w:p>
    <w:p w14:paraId="08C2C308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дохода, который подходит</w:t>
      </w:r>
      <w:r w:rsidRPr="003261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для патентной системы налогообложения (ПСН), </w:t>
      </w:r>
      <w:hyperlink r:id="rId9" w:tgtFrame="_blank" w:history="1">
        <w:r w:rsidRPr="003261AF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ru-RU"/>
            <w14:ligatures w14:val="none"/>
          </w:rPr>
          <w:t>уменьшится</w:t>
        </w:r>
      </w:hyperlink>
      <w:r w:rsidRPr="003261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 — </w:t>
      </w: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 60 млн до</w:t>
      </w:r>
      <w:r w:rsidRPr="003261A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 </w:t>
      </w: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20 млн рублей в год. Причем предприниматель не сможет воспользоваться патентом, если уже заработал больше 20 млн рублей в 2025 году. Придется выбрать другую систему налогообложения — подробнее о них читайте в тексте </w:t>
      </w:r>
      <w:hyperlink r:id="rId10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«Какие налоги платит ИП»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2C0BA3C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Не бывает банкротства без последствий: ФАС запретит недобросовестную рекламу</w:t>
      </w:r>
    </w:p>
    <w:p w14:paraId="26B56FB5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января 2026 года заработают </w:t>
      </w:r>
      <w:hyperlink r:id="rId11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новые требования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к рекламе банкротства. Консультанты и юристы больше не смогут гарантировать людям полное списание кредитов и займов или ссылаться на некую государственную программу освобождения от долгов.</w:t>
      </w:r>
    </w:p>
    <w:p w14:paraId="198B396A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Объявления об услугах по банкротству обязательно должны предупреждать о минусах процедуры. В частности, о том, что в ближайшие 5 лет банкрот вряд ли получит новые кредиты и займы.</w:t>
      </w:r>
    </w:p>
    <w:p w14:paraId="0D265600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Нередко банкротство без последствий обещают недобросовестные юристы или просто мошенники. Они привлекают людей ложными обещаниями и пытаются выманить у них как можно больше денег за свои услуги. Подать жалобу на такую рекламу можно на сайте </w:t>
      </w:r>
      <w:hyperlink r:id="rId12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Федеральной антимонопольной службы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2BE0436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Подробнее обо всех нюансах банкротства вы узнаете из </w:t>
      </w:r>
      <w:hyperlink r:id="rId13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этой статьи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 том, как распознать </w:t>
      </w:r>
      <w:proofErr w:type="spellStart"/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раздолжнителей</w:t>
      </w:r>
      <w:proofErr w:type="spellEnd"/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-обманщиков, читайте </w:t>
      </w:r>
      <w:hyperlink r:id="rId14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здесь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EB446AA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Прекратятся продажи полисов инвестиционного страхования</w:t>
      </w:r>
    </w:p>
    <w:p w14:paraId="0507A055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2026 года страховщики перестанут заключать новые договоры </w:t>
      </w:r>
      <w:hyperlink r:id="rId15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инвестиционного страхования жизни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(ИСЖ). Но все действующие полисы будут работать до конца срока договора.</w:t>
      </w:r>
    </w:p>
    <w:p w14:paraId="109E95AE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ИСЖ оказалось слишком сложным и непредсказуемым для владельцев полисов. Зачастую они не понимали, во что страховая компания вкладывает их деньги и на какой доход можно рассчитывать. В итоге многие люди были разочарованы низкой прибылью и даже убытками.</w:t>
      </w:r>
    </w:p>
    <w:p w14:paraId="2EE0DB8D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желании теперь вместо ИСЖ можно оформить </w:t>
      </w:r>
      <w:hyperlink r:id="rId16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долевое страхование жизни (ДСЖ)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Оно включает страхование жизни от несчастного случая и вложения в </w:t>
      </w:r>
      <w:hyperlink r:id="rId17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паевые инвестиционные фонды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(ПИФы).</w:t>
      </w:r>
    </w:p>
    <w:p w14:paraId="03537190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Участники программы ДСЖ сами выбирают паи, так что им проще оценить вероятную доходность и риски. Но по ДСЖ, как и по ИСЖ, нет гарантий прибыли. Если к концу договора паи подорожают, владелец полиса получит инвестиционный доход, подешевеют — убытки.</w:t>
      </w:r>
    </w:p>
    <w:p w14:paraId="333863C6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Заработают новые правила госзакупок</w:t>
      </w:r>
    </w:p>
    <w:p w14:paraId="15588132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января 2026 года предпринимателям станет проще </w:t>
      </w:r>
      <w:hyperlink r:id="rId18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участвовать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в госзакупках. Им больше не придется прикладывать к своей заявке кипу документов, которые уже есть в открытых госреестрах. Например, свидетельство о госрегистрации, лицензии, справки об отсутствии долгов.</w:t>
      </w:r>
    </w:p>
    <w:p w14:paraId="7F61129C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 заявке достаточно указать ссылки на официальные сайты, где есть документы о бизнесе. Заказчик сам проверит все данные по этим ссылкам.</w:t>
      </w:r>
    </w:p>
    <w:p w14:paraId="4A13D465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Кроме того, по новым правилам заказчики смогут проводить несколько однотипных малых закупок у единственного поставщика, в том числе в электронной форме. Раньше многократные закупки у одного поставщика были под запретом.</w:t>
      </w:r>
    </w:p>
    <w:p w14:paraId="75C80BEB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Подробнее о том, как участвовать в госзакупках, читайте в </w:t>
      </w:r>
      <w:hyperlink r:id="rId19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этом тексте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7E1F6C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Изменятся правила семейной ипотеки</w:t>
      </w:r>
    </w:p>
    <w:p w14:paraId="7F883F2F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С 1 февраля 2026 года супруги, которые берут </w:t>
      </w:r>
      <w:hyperlink r:id="rId20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семейную ипотеку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hyperlink r:id="rId21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будут обязаны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выступать созаемщиками.</w:t>
      </w:r>
    </w:p>
    <w:p w14:paraId="28ECDCD2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Раньше льготную ипотеку под 6% годовых разрешалось оформить на одного из родителей. Второй супруг не терял права на господдержку и затем тоже мог получить выгодный кредит без дополнительных условий.</w:t>
      </w:r>
    </w:p>
    <w:p w14:paraId="21E029C0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Теперь повторно оформить семейную ипотеку удастся, только если родители уже погасили прежний льготный кредит и у них появился еще один ребенок.</w:t>
      </w:r>
    </w:p>
    <w:p w14:paraId="2FAE6CD7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Подробнее о требованиях к заемщикам и других правилах семейной ипотеки вы узнаете из </w:t>
      </w:r>
      <w:hyperlink r:id="rId22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этой статьи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1922F86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Отказаться от ненужной подписки станет проще</w:t>
      </w:r>
    </w:p>
    <w:p w14:paraId="70360317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марта 2026 года онлайн-сервисы по подписке </w:t>
      </w:r>
      <w:hyperlink r:id="rId23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не смогут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списывать оплату с карты, если клиент удалил ее из личного кабинета.</w:t>
      </w:r>
    </w:p>
    <w:p w14:paraId="63217A45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 примеру, когда человек больше не хочет оплачивать онлайн-кинотеатр или услуги </w:t>
      </w:r>
      <w:hyperlink r:id="rId24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кредитных брокеров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5C9F15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Сейчас попытки удалить карту из личного кабинета сервиса помогают далеко не всегда — списания могут продолжаться.</w:t>
      </w:r>
    </w:p>
    <w:p w14:paraId="7A4F9F53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новые правила заработают, онлайн-сервисы будут обязаны размещать на своем сайте или в приложении четкую инструкцию по отказу от услуги, заранее предупреждать о продлении договора и прекращать списания с отвязанной от аккаунта карты.</w:t>
      </w:r>
    </w:p>
    <w:p w14:paraId="5BA023EB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продавец нарушит правила — на него можно жаловаться в </w:t>
      </w:r>
      <w:hyperlink r:id="rId25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Роспотребнадзор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Как защитить свои права и грамотно составить претензию, читайте в </w:t>
      </w:r>
      <w:hyperlink r:id="rId26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этом тексте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98ED673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Появятся новые ограничения для микрозаймов</w:t>
      </w:r>
    </w:p>
    <w:p w14:paraId="67C5B8B7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1 апреля 2026 года максимальная переплата по </w:t>
      </w:r>
      <w:hyperlink r:id="rId27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потребительским займам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сроком до года </w:t>
      </w:r>
      <w:hyperlink r:id="rId28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снижается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 130 до 100% с учетом набежавших процентов, комиссий и штрафов. Другими словами, взяв в долг 10 000 рублей, даже в случае просрочки придется вернуть не больше 20 000 рублей.</w:t>
      </w:r>
    </w:p>
    <w:p w14:paraId="274C3480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Кроме того, </w:t>
      </w:r>
      <w:hyperlink r:id="rId29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появятся лимиты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 количество займов под высокие проценты. С 1 октября 2026 года человек не сможет оформить третий заем с </w:t>
      </w:r>
      <w:hyperlink r:id="rId30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полной стоимостью кредита (ПСК)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больше 200% годовых, если у него уже есть два долга с такими же ставками.</w:t>
      </w:r>
    </w:p>
    <w:p w14:paraId="3186DB2F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1 апреля 2027 года не удастся взять новый заем с ПСК от 100% годовых, пока есть хотя бы один непогашенный долг с такой ставкой.</w:t>
      </w:r>
    </w:p>
    <w:p w14:paraId="1D9354E5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 ограничения должны помочь человеку избежать долговой ямы. Сейчас МФО нередко предлагают клиентам </w:t>
      </w:r>
      <w:hyperlink r:id="rId31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взять новый заем на погашение старого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Но при переоформлении долга лимит переплаты вырастает. Человек попадает в долговую спираль, и расплатиться становится еще сложнее.</w:t>
      </w:r>
    </w:p>
    <w:p w14:paraId="382C9F39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Подробнее о том, по каким правилам МФО выдают займы, читайте в </w:t>
      </w:r>
      <w:hyperlink r:id="rId32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этой статье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2E512DE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lastRenderedPageBreak/>
        <w:t>9. Рассрочка заработает по новым правилам</w:t>
      </w:r>
    </w:p>
    <w:p w14:paraId="49119B3A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апреля 2026 года </w:t>
      </w:r>
      <w:hyperlink r:id="rId33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изменятся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условия </w:t>
      </w:r>
      <w:hyperlink r:id="rId34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оплаты онлайн-заказов частями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437CCBF9" w14:textId="77777777" w:rsidR="003261AF" w:rsidRPr="003261AF" w:rsidRDefault="003261AF" w:rsidP="0032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Рассрочку можно будет оформить максимум на 6 месяцев. Погасить долг раньше времени разрешается в любой момент без дополнительных комиссий.</w:t>
      </w:r>
    </w:p>
    <w:p w14:paraId="25A9E95F" w14:textId="77777777" w:rsidR="003261AF" w:rsidRPr="003261AF" w:rsidRDefault="003261AF" w:rsidP="0032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Отменяются любые скрытые комиссии за рассрочку. Стоимость товара должна оставаться такой же, как если бы вы оплачивали покупку сразу.</w:t>
      </w:r>
    </w:p>
    <w:p w14:paraId="026ABA28" w14:textId="77777777" w:rsidR="003261AF" w:rsidRPr="003261AF" w:rsidRDefault="003261AF" w:rsidP="0032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Договоры рассрочки на сумму от 50 000 рублей будут попадать в кредитную историю. Банки и МФО могут учитывать эти данные при выдаче новых кредитов и займов.</w:t>
      </w:r>
    </w:p>
    <w:p w14:paraId="53743F6F" w14:textId="77777777" w:rsidR="003261AF" w:rsidRPr="003261AF" w:rsidRDefault="003261AF" w:rsidP="00326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Штрафы за просрочку оплаты частями не должны превышать 20% годовых от суммы долга.</w:t>
      </w:r>
    </w:p>
    <w:p w14:paraId="2DB27A4B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Новые правила работают только в случаях, если рассрочку предлагает онлайн-сервис по оплате частями. И не касаются ситуаций, когда оплату частями предлагает сам продавец — например, застройщик жилья. Также закон не распространяется на кредиты и займы в точках продаж и карты рассрочки.</w:t>
      </w:r>
    </w:p>
    <w:p w14:paraId="330A481E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Подробнее об особенностях оплаты частями читайте </w:t>
      </w:r>
      <w:hyperlink r:id="rId35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здесь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C7D7B92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10. Для семей с детьми появятся новые налоговые льготы</w:t>
      </w:r>
    </w:p>
    <w:p w14:paraId="64FA4D41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2026 года семьи с невысокими доходами, в которых есть два ребенка или больше, </w:t>
      </w:r>
      <w:hyperlink r:id="rId36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смогут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вернуть часть уже уплаченных налогов. НДФЛ будет пересчитываться по ставке 6% вместо 13% — разница вернется на налоговый счет человека.</w:t>
      </w:r>
    </w:p>
    <w:p w14:paraId="71729FCF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Право на «налоговый кешбэк» появится при соблюдении сразу трех условий:</w:t>
      </w:r>
    </w:p>
    <w:p w14:paraId="5569C94D" w14:textId="77777777" w:rsidR="003261AF" w:rsidRPr="003261AF" w:rsidRDefault="003261AF" w:rsidP="0032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 семье двое детей в возрасте до 18 лет, а если ребенок учится очно — до 23 лет;</w:t>
      </w:r>
    </w:p>
    <w:p w14:paraId="565C679D" w14:textId="77777777" w:rsidR="003261AF" w:rsidRPr="003261AF" w:rsidRDefault="003261AF" w:rsidP="0032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родители (усыновители, опекуны) работают по трудовому договору или договору ГПХ и платят НДФЛ;</w:t>
      </w:r>
    </w:p>
    <w:p w14:paraId="31FFC74E" w14:textId="77777777" w:rsidR="003261AF" w:rsidRPr="003261AF" w:rsidRDefault="003261AF" w:rsidP="00326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доход на члена семьи не превышает 1,5 регионального прожиточного минимума.</w:t>
      </w:r>
    </w:p>
    <w:p w14:paraId="3C8DC9F0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Обратиться за возвратом налога вправе оба работающих родителя.</w:t>
      </w:r>
    </w:p>
    <w:p w14:paraId="2688C46C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Запросить выплату за 2025 год можно с 1 июня до 1 октября 2026 года — через </w:t>
      </w:r>
      <w:hyperlink r:id="rId37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Госуслуги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</w:t>
      </w:r>
      <w:hyperlink r:id="rId38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Соцфонд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7E41A9B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11. Самозанятые смогут получать выплаты по больничному</w:t>
      </w:r>
    </w:p>
    <w:p w14:paraId="34DD8F11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июля 2026 года </w:t>
      </w:r>
      <w:hyperlink r:id="rId39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самозанятые смогут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добровольно застраховаться в Соцфонде на случай нетрудоспособности — и при проблемах со здоровьем получать больничные выплаты.</w:t>
      </w:r>
    </w:p>
    <w:p w14:paraId="32C64216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Максимальное возмещение за месяц болезни составит 50 000 рублей при ежемесячных взносах за страховку 1920 рублей. Право на выплаты появится после 6 месяцев непрерывной уплаты взносов.</w:t>
      </w:r>
    </w:p>
    <w:p w14:paraId="7AE227B2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Полные правила расчета выплат можно найти на </w:t>
      </w:r>
      <w:hyperlink r:id="rId40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сайте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Министерства труда.</w:t>
      </w:r>
    </w:p>
    <w:p w14:paraId="5119D279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Заявления на страховку принимаются через приложение </w:t>
      </w:r>
      <w:hyperlink r:id="rId41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«Мой налог»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hyperlink r:id="rId42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Госуслуги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на </w:t>
      </w:r>
      <w:hyperlink r:id="rId43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сайте Соцфонда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в его </w:t>
      </w:r>
      <w:hyperlink r:id="rId44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отделении по месту жительства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6AC3AB4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Подробнее о том, кто такие самозанятые и как получить этот статус, читайте </w:t>
      </w:r>
      <w:hyperlink r:id="rId45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здесь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85507EB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12. Начнутся расчеты цифровыми рублями</w:t>
      </w:r>
    </w:p>
    <w:p w14:paraId="711DBE3A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сентября 2026 года клиенты </w:t>
      </w:r>
      <w:hyperlink r:id="rId46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крупнейших банков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 желании смогут открыть кошелек с цифровыми рублями.</w:t>
      </w:r>
    </w:p>
    <w:p w14:paraId="1D179AA7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Этот кошелек будет доступен владельцу в разных банковских приложениях. Больше не придется перекидывать деньги самому себе из одного банка в другой.</w:t>
      </w:r>
    </w:p>
    <w:p w14:paraId="2D94BB95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Переводы на цифровые кошельки других людей также будут проходить мгновенно и без комиссий.</w:t>
      </w:r>
    </w:p>
    <w:p w14:paraId="3DECFE79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Цифрорублями</w:t>
      </w:r>
      <w:proofErr w:type="spellEnd"/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можно будет расплачиваться в супермаркетах, автосалонах, на маркетплейсах и в других крупных торговых организациях.</w:t>
      </w:r>
    </w:p>
    <w:p w14:paraId="47EB3C67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 всех особенностях цифрового рубля и о том, как он будет работать, вы узнаете из </w:t>
      </w:r>
      <w:hyperlink r:id="rId47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этого текста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6790A18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13. На кассах появится единый QR-код для оплаты</w:t>
      </w:r>
    </w:p>
    <w:p w14:paraId="0C8509EC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 сентября 2026 года покупатели больше не будут путаться в множестве QR-кодов на кассе: все платежи в магазинах и салонах услуг будут проходить через единый QR-код.</w:t>
      </w:r>
    </w:p>
    <w:p w14:paraId="66DA55FC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Сейчас на кассе можно увидеть сразу насколько QR-кодов для оплаты, легко запутаться, какой из них нужен именно вам, и провести операцию не тем способом. И в результате упустить бонусы или </w:t>
      </w:r>
      <w:hyperlink r:id="rId48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кешбэк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12187AD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Единый QR-код приведет покупателя на страницу, где собраны все возможные способы расчетов: через Систему быстрых платежей, платежный сервис банка, оплату цифровыми рублями или частями. Человек сможет выбрать самый удобный и выгодный для себя вариант.</w:t>
      </w:r>
    </w:p>
    <w:p w14:paraId="5E5EDD99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14. Вырастет лимит налогового вычета на долгосрочные сбережения</w:t>
      </w:r>
    </w:p>
    <w:p w14:paraId="78682A0B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сентября 2026 года максимальная сумма </w:t>
      </w:r>
      <w:hyperlink r:id="rId49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налогового вычета на долгосрочные сбережения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50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увеличится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 400 000 до 500 000 рублей. Но только для родителей, которые делают долгосрочные сбережения в пользу своих детей.</w:t>
      </w:r>
    </w:p>
    <w:p w14:paraId="4F21E4AD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Причем повышение лимита возможно лишь за счет денег, которые вы потратите именно на долгосрочные сбережения ребенка.</w:t>
      </w:r>
    </w:p>
    <w:p w14:paraId="624EA447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 примеру, если вы внесете 450 000 рублей на свой счет в </w:t>
      </w:r>
      <w:hyperlink r:id="rId51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программе долгосрочных сбережений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(ПДС) и 10 000 рублей на счет ребенка, то для ваших денег лимит останется </w:t>
      </w: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прежним. Увеличение общего лимита произойдет только на сумму вложений за ребенка. Вычет будет рассчитываться с 410 000 = 400 000 (базовый лимит) + 10 000 (расширение за взносы ребенку).</w:t>
      </w:r>
    </w:p>
    <w:p w14:paraId="7E01130D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 взносы на долгосрочные сбережения детей делают оба родителя, то каждый из них может оформить возврат со своих платежей.</w:t>
      </w:r>
    </w:p>
    <w:p w14:paraId="0A44E312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Повышенный вычет доступен, пока ребенку не исполнится 18 лет, а если он учится очно — 24 года.</w:t>
      </w:r>
    </w:p>
    <w:p w14:paraId="0FC7DB12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Подробнее о том, за какие вложения можно получить вычет на долгосрочные сбережения, читайте в </w:t>
      </w:r>
      <w:hyperlink r:id="rId52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этой статье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12BF77E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15. Инвесторам станет проще перейти к другому брокеру</w:t>
      </w:r>
    </w:p>
    <w:p w14:paraId="0EC247DC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сентября 2026 года </w:t>
      </w:r>
      <w:hyperlink r:id="rId53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заработает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система быстрых переводов ценных бумаг. Инвесторы смогут перекинуть свои активы от одного брокера к другому за считаные минуты. Достаточно будет дать поручение прежнему посреднику — и он передаст активы клиента новой компании.</w:t>
      </w:r>
    </w:p>
    <w:p w14:paraId="4E4B8768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Сейчас инвесторы часто сталкиваются с трудностями при смене брокера. Им приходится собирать выписки по ценным бумагам, подавать два разных заявления: о списании активов со старого счета и об их зачислении на новый. Обычно сделать это можно только лично в офисах брокеров.</w:t>
      </w:r>
    </w:p>
    <w:p w14:paraId="429686DF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Новые правила позволят оформить переход быстро и дистанционно — через сайты или приложения брокеров.</w:t>
      </w:r>
    </w:p>
    <w:p w14:paraId="23C0F254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выбрать надежного брокера, вы узнаете </w:t>
      </w:r>
      <w:hyperlink r:id="rId54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из этого текста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А на что обратить внимание перед подписанием брокерского договора, читайте </w:t>
      </w:r>
      <w:hyperlink r:id="rId55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здесь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C1D47C6" w14:textId="77777777" w:rsidR="003261AF" w:rsidRPr="003261AF" w:rsidRDefault="003261AF" w:rsidP="00326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16. Покупки на маркетплейсах станут безопаснее</w:t>
      </w:r>
    </w:p>
    <w:p w14:paraId="4A5746CE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1 октября 2026 года заработают </w:t>
      </w:r>
      <w:hyperlink r:id="rId56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новые правила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продажи товаров на маркетплейсах. Они должны защитить покупателей от мошенников и недобросовестных продавцов.</w:t>
      </w:r>
    </w:p>
    <w:p w14:paraId="11441871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Онлайн-площадки будут обязаны проверять продавцов по официальным реестрам юрлиц и предпринимателей (ЕГРЮЛ и ЕГРИП) и проводить их идентификацию через </w:t>
      </w:r>
      <w:hyperlink r:id="rId57" w:tgtFrame="_blank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Госуслуги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C6A6517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на торговую площадку попадет обманщик, который украдет у покупателей деньги, платформе придется самой возмещать ущерб.</w:t>
      </w:r>
    </w:p>
    <w:p w14:paraId="18B50C7C" w14:textId="77777777" w:rsidR="003261AF" w:rsidRPr="003261AF" w:rsidRDefault="003261AF" w:rsidP="00326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 какими мошенническими схемами можно столкнуться на маркетплейсах сейчас, вы узнаете </w:t>
      </w:r>
      <w:hyperlink r:id="rId58" w:history="1">
        <w:r w:rsidRPr="003261AF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из этого текста</w:t>
        </w:r>
      </w:hyperlink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34D5E9A" w14:textId="74AC9E87" w:rsidR="002213D6" w:rsidRDefault="003261AF" w:rsidP="003261AF">
      <w:r w:rsidRPr="003261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Подробнее на сайте fincult.info: https://fincult.info/news/chto-izmenitsya-dlya-vashikh-finansov-v-2026-godu/</w:t>
      </w:r>
    </w:p>
    <w:sectPr w:rsidR="0022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1E31"/>
    <w:multiLevelType w:val="multilevel"/>
    <w:tmpl w:val="F3E6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B2FE1"/>
    <w:multiLevelType w:val="multilevel"/>
    <w:tmpl w:val="259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15FD4"/>
    <w:multiLevelType w:val="multilevel"/>
    <w:tmpl w:val="01EE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644481">
    <w:abstractNumId w:val="2"/>
  </w:num>
  <w:num w:numId="2" w16cid:durableId="1573200663">
    <w:abstractNumId w:val="0"/>
  </w:num>
  <w:num w:numId="3" w16cid:durableId="78951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D6"/>
    <w:rsid w:val="002213D6"/>
    <w:rsid w:val="003261AF"/>
    <w:rsid w:val="00E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8A196-25CF-4CFF-A2B4-F0EE1291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3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13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13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13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13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13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1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3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13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3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3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1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ncult.info/article/bankrotstvo-fizicheskikh-lits/" TargetMode="External"/><Relationship Id="rId18" Type="http://schemas.openxmlformats.org/officeDocument/2006/relationships/hyperlink" Target="https://www.consultant.ru/document/cons_doc_LAW_144624/ab3273e757a9e718cbb3741596bc36eb8138e4f6/" TargetMode="External"/><Relationship Id="rId26" Type="http://schemas.openxmlformats.org/officeDocument/2006/relationships/hyperlink" Target="https://fincult.info/article/chto-delat-esli-vashi-prava-narusheny/" TargetMode="External"/><Relationship Id="rId39" Type="http://schemas.openxmlformats.org/officeDocument/2006/relationships/hyperlink" Target="http://publication.pravo.gov.ru/Document/View/0001202512150018" TargetMode="External"/><Relationship Id="rId21" Type="http://schemas.openxmlformats.org/officeDocument/2006/relationships/hyperlink" Target="https://fincult.info/article/kak-vzyat-kredit-s-sozaemshchikom/" TargetMode="External"/><Relationship Id="rId34" Type="http://schemas.openxmlformats.org/officeDocument/2006/relationships/hyperlink" Target="https://fincult.info/article/oplata-tovara-chastyami-v-chem-otlichiya-ot-kredita-i-drugikh-vidov-rassrochki/" TargetMode="External"/><Relationship Id="rId42" Type="http://schemas.openxmlformats.org/officeDocument/2006/relationships/hyperlink" Target="https://www.gosuslugi.ru/" TargetMode="External"/><Relationship Id="rId47" Type="http://schemas.openxmlformats.org/officeDocument/2006/relationships/hyperlink" Target="https://fincult.info/article/tsifrovoy-rubl-chto-eto-i-zachem-on-nuzhen/" TargetMode="External"/><Relationship Id="rId50" Type="http://schemas.openxmlformats.org/officeDocument/2006/relationships/hyperlink" Target="https://www.garant.ru/hotlaw/federal/1910157/" TargetMode="External"/><Relationship Id="rId55" Type="http://schemas.openxmlformats.org/officeDocument/2006/relationships/hyperlink" Target="https://fincult.info/article/dogovor-s-brokerom-na-chto-obratit-vnimanie/" TargetMode="External"/><Relationship Id="rId7" Type="http://schemas.openxmlformats.org/officeDocument/2006/relationships/hyperlink" Target="https://www.consultant.ru/document/cons_doc_LAW_28165/35cc6698564adc4507baa31c9cfdbb4f2516d06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br.ru/press/event/?id=23156" TargetMode="External"/><Relationship Id="rId29" Type="http://schemas.openxmlformats.org/officeDocument/2006/relationships/hyperlink" Target="https://www.consultant.ru/document/cons_doc_LAW_523092/" TargetMode="External"/><Relationship Id="rId11" Type="http://schemas.openxmlformats.org/officeDocument/2006/relationships/hyperlink" Target="http://www.kremlin.ru/acts/bank/52300" TargetMode="External"/><Relationship Id="rId24" Type="http://schemas.openxmlformats.org/officeDocument/2006/relationships/hyperlink" Target="https://fincult.info/article/kreditnye-brokery-kto-eto-takie-i-zachem-oni-nuzhny/" TargetMode="External"/><Relationship Id="rId32" Type="http://schemas.openxmlformats.org/officeDocument/2006/relationships/hyperlink" Target="https://fincult.info/article/kakie-zaymy-vydayut-mfo/" TargetMode="External"/><Relationship Id="rId37" Type="http://schemas.openxmlformats.org/officeDocument/2006/relationships/hyperlink" Target="https://www.gosuslugi.ru/" TargetMode="External"/><Relationship Id="rId40" Type="http://schemas.openxmlformats.org/officeDocument/2006/relationships/hyperlink" Target="https://mintrud.gov.ru/social/insurance/86" TargetMode="External"/><Relationship Id="rId45" Type="http://schemas.openxmlformats.org/officeDocument/2006/relationships/hyperlink" Target="https://fincult.info/article/kto-takie-samozanyatye-kak-poluchit-etot-status-i-chto-on-daet/" TargetMode="External"/><Relationship Id="rId53" Type="http://schemas.openxmlformats.org/officeDocument/2006/relationships/hyperlink" Target="https://base.garant.ru/412059834/1cafb24d049dcd1e7707a22d98e9858f/" TargetMode="External"/><Relationship Id="rId58" Type="http://schemas.openxmlformats.org/officeDocument/2006/relationships/hyperlink" Target="https://fincult.info/article/moshenniki-na-marketpleysakh-kak-ne-popast-v-lovushku/" TargetMode="External"/><Relationship Id="rId5" Type="http://schemas.openxmlformats.org/officeDocument/2006/relationships/hyperlink" Target="https://fincult.info/article/kak-bystro-perevesti-dengi-po-nomeru-telefona/" TargetMode="External"/><Relationship Id="rId19" Type="http://schemas.openxmlformats.org/officeDocument/2006/relationships/hyperlink" Target="https://fincult.info/article/goszakupki-kratkoe-rukovodstvo-dlya-nachinayushchego-postavshchi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28165/e4dd034c90c6eedd54d0c8ab42dbd6b9e00f8d67/" TargetMode="External"/><Relationship Id="rId14" Type="http://schemas.openxmlformats.org/officeDocument/2006/relationships/hyperlink" Target="https://fincult.info/article/razdolzhniteli-kto-eto-takie-i-nuzhny-li-oni-vam/" TargetMode="External"/><Relationship Id="rId22" Type="http://schemas.openxmlformats.org/officeDocument/2006/relationships/hyperlink" Target="https://fincult.info/article/kak-seme-s-detmi-poluchit-lgotnuyu-ipoteku/" TargetMode="External"/><Relationship Id="rId27" Type="http://schemas.openxmlformats.org/officeDocument/2006/relationships/hyperlink" Target="https://fincult.info/article/kakie-zaymy-vydayut-mfo/" TargetMode="External"/><Relationship Id="rId30" Type="http://schemas.openxmlformats.org/officeDocument/2006/relationships/hyperlink" Target="https://fincult.info/article/polnaya-stoimost-kredita-psk-chto-eto-takoe-i-kak-ee-rasschityvayut/" TargetMode="External"/><Relationship Id="rId35" Type="http://schemas.openxmlformats.org/officeDocument/2006/relationships/hyperlink" Target="https://fincult.info/article/oplata-tovara-chastyami-v-chem-otlichiya-ot-kredita-i-drugikh-vidov-rassrochki/" TargetMode="External"/><Relationship Id="rId43" Type="http://schemas.openxmlformats.org/officeDocument/2006/relationships/hyperlink" Target="https://sfr.gov.ru/" TargetMode="External"/><Relationship Id="rId48" Type="http://schemas.openxmlformats.org/officeDocument/2006/relationships/hyperlink" Target="https://fincult.info/article/keshbek-kak-razvlekatsya-puteshestvovat-i-poluchat-podarki-za-schet-banka/" TargetMode="External"/><Relationship Id="rId56" Type="http://schemas.openxmlformats.org/officeDocument/2006/relationships/hyperlink" Target="http://www.kremlin.ru/acts/bank/52331" TargetMode="External"/><Relationship Id="rId8" Type="http://schemas.openxmlformats.org/officeDocument/2006/relationships/hyperlink" Target="https://www.consultant.ru/document/cons_doc_LAW_28165/8f399ec989074fdad875f9a672a1b091ea9bf05c/" TargetMode="External"/><Relationship Id="rId51" Type="http://schemas.openxmlformats.org/officeDocument/2006/relationships/hyperlink" Target="https://fincult.info/article/kak-ustroena-programma-dolgosrochnykh-sberezheni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as.gov.ru/pages/obratitsa_v_fas" TargetMode="External"/><Relationship Id="rId17" Type="http://schemas.openxmlformats.org/officeDocument/2006/relationships/hyperlink" Target="https://fincult.info/article/paevye-fondy-kak-oni-rabotayut-i-kak-na-nikh-zarabotat/" TargetMode="External"/><Relationship Id="rId25" Type="http://schemas.openxmlformats.org/officeDocument/2006/relationships/hyperlink" Target="https://www.rospotrebnadzor.ru/feedback/index.php" TargetMode="External"/><Relationship Id="rId33" Type="http://schemas.openxmlformats.org/officeDocument/2006/relationships/hyperlink" Target="http://www.kremlin.ru/acts/bank/52330" TargetMode="External"/><Relationship Id="rId38" Type="http://schemas.openxmlformats.org/officeDocument/2006/relationships/hyperlink" Target="https://sfr.gov.ru/contacts/ks/" TargetMode="External"/><Relationship Id="rId46" Type="http://schemas.openxmlformats.org/officeDocument/2006/relationships/hyperlink" Target="https://cbr.ru/registries/nps/reestr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fincult.info/article/kak-seme-s-detmi-poluchit-lgotnuyu-ipoteku/" TargetMode="External"/><Relationship Id="rId41" Type="http://schemas.openxmlformats.org/officeDocument/2006/relationships/hyperlink" Target="https://lknpd.nalog.ru/auth/login" TargetMode="External"/><Relationship Id="rId54" Type="http://schemas.openxmlformats.org/officeDocument/2006/relationships/hyperlink" Target="https://fincult.info/article/broker-kak-ego-vybrat-i-kak-s-nim-rabota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br.ru/Reception/TopicalMessage/Page/11403" TargetMode="External"/><Relationship Id="rId15" Type="http://schemas.openxmlformats.org/officeDocument/2006/relationships/hyperlink" Target="https://fincult.info/article/investitsionnoe-strakhovanie-zhizni-plyusy-i-minusy/" TargetMode="External"/><Relationship Id="rId23" Type="http://schemas.openxmlformats.org/officeDocument/2006/relationships/hyperlink" Target="https://www.consultant.ru/document/cons_doc_LAW_305/" TargetMode="External"/><Relationship Id="rId28" Type="http://schemas.openxmlformats.org/officeDocument/2006/relationships/hyperlink" Target="https://www.consultant.ru/document/cons_doc_LAW_523092/" TargetMode="External"/><Relationship Id="rId36" Type="http://schemas.openxmlformats.org/officeDocument/2006/relationships/hyperlink" Target="http://www.kremlin.ru/acts/bank/50822" TargetMode="External"/><Relationship Id="rId49" Type="http://schemas.openxmlformats.org/officeDocument/2006/relationships/hyperlink" Target="https://fincult.info/article/nalogovye-vychety-na-dolgosrochnye-sberezheniya/" TargetMode="External"/><Relationship Id="rId57" Type="http://schemas.openxmlformats.org/officeDocument/2006/relationships/hyperlink" Target="https://www.gosuslugi.ru/" TargetMode="External"/><Relationship Id="rId10" Type="http://schemas.openxmlformats.org/officeDocument/2006/relationships/hyperlink" Target="https://fincult.info/article/kakie-nalogy-platit-ip/" TargetMode="External"/><Relationship Id="rId31" Type="http://schemas.openxmlformats.org/officeDocument/2006/relationships/hyperlink" Target="https://fincult.info/news/pochemu-vzyat-novyy-zaem-na-pogashenie-starogo-plokhaya-ideya/" TargetMode="External"/><Relationship Id="rId44" Type="http://schemas.openxmlformats.org/officeDocument/2006/relationships/hyperlink" Target="https://sfr.gov.ru/contacts/ks/" TargetMode="External"/><Relationship Id="rId52" Type="http://schemas.openxmlformats.org/officeDocument/2006/relationships/hyperlink" Target="https://fincult.info/article/nalogovye-vychety-na-dolgosrochnye-sberezheniya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2634</Words>
  <Characters>15019</Characters>
  <Application>Microsoft Office Word</Application>
  <DocSecurity>0</DocSecurity>
  <Lines>125</Lines>
  <Paragraphs>35</Paragraphs>
  <ScaleCrop>false</ScaleCrop>
  <Company/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Arhipova_UV</cp:lastModifiedBy>
  <cp:revision>2</cp:revision>
  <dcterms:created xsi:type="dcterms:W3CDTF">2026-06-26T07:42:00Z</dcterms:created>
  <dcterms:modified xsi:type="dcterms:W3CDTF">2026-06-26T07:48:00Z</dcterms:modified>
</cp:coreProperties>
</file>